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FEBB" w14:textId="77777777" w:rsidR="001A1263" w:rsidRPr="008B3F50" w:rsidRDefault="001A1263" w:rsidP="001A1263">
      <w:pPr>
        <w:spacing w:line="240" w:lineRule="auto"/>
        <w:jc w:val="left"/>
        <w:rPr>
          <w:b/>
          <w:sz w:val="23"/>
          <w:szCs w:val="23"/>
          <w:lang w:val="ro-RO"/>
        </w:rPr>
      </w:pPr>
      <w:r w:rsidRPr="008B3F50">
        <w:rPr>
          <w:b/>
          <w:sz w:val="23"/>
          <w:szCs w:val="23"/>
          <w:lang w:val="ro-RO"/>
        </w:rPr>
        <w:t>Denumirea Masurii – „Investitii in infrastructura sociala</w:t>
      </w:r>
    </w:p>
    <w:p w14:paraId="3AA2F60D" w14:textId="4DFACFB9" w:rsidR="001A1263" w:rsidRPr="008B3F50" w:rsidRDefault="001A1263" w:rsidP="001A1263">
      <w:pPr>
        <w:spacing w:line="240" w:lineRule="auto"/>
        <w:jc w:val="left"/>
      </w:pPr>
      <w:r w:rsidRPr="008B3F50">
        <w:rPr>
          <w:b/>
          <w:sz w:val="23"/>
          <w:szCs w:val="23"/>
          <w:lang w:val="ro-RO"/>
        </w:rPr>
        <w:t>Codul Masurii:</w:t>
      </w:r>
      <w:r w:rsidRPr="008B3F50">
        <w:rPr>
          <w:rStyle w:val="Heading1Char"/>
          <w:rFonts w:eastAsia="Calibri"/>
        </w:rPr>
        <w:t xml:space="preserve"> </w:t>
      </w:r>
      <w:bookmarkStart w:id="0" w:name="_Toc23424450"/>
      <w:r w:rsidRPr="008B3F50">
        <w:t>M5/6B</w:t>
      </w:r>
      <w:bookmarkEnd w:id="0"/>
    </w:p>
    <w:p w14:paraId="18C62432" w14:textId="77777777" w:rsidR="001A1263" w:rsidRPr="008B3F50" w:rsidRDefault="001A1263" w:rsidP="001A1263">
      <w:pPr>
        <w:spacing w:line="240" w:lineRule="auto"/>
        <w:rPr>
          <w:b/>
          <w:sz w:val="23"/>
          <w:szCs w:val="23"/>
          <w:lang w:val="ro-RO"/>
        </w:rPr>
      </w:pPr>
    </w:p>
    <w:p w14:paraId="046752FB" w14:textId="77777777" w:rsidR="001A1263" w:rsidRPr="008B3F50" w:rsidRDefault="001A1263" w:rsidP="001A1263">
      <w:pPr>
        <w:spacing w:line="240" w:lineRule="auto"/>
        <w:rPr>
          <w:b/>
          <w:sz w:val="23"/>
          <w:szCs w:val="23"/>
          <w:lang w:val="ro-RO"/>
        </w:rPr>
      </w:pPr>
      <w:r w:rsidRPr="008B3F50">
        <w:rPr>
          <w:b/>
          <w:sz w:val="23"/>
          <w:szCs w:val="23"/>
          <w:lang w:val="ro-RO"/>
        </w:rPr>
        <w:t xml:space="preserve">Tipul masurii – investitii </w:t>
      </w:r>
    </w:p>
    <w:p w14:paraId="0AE71F3C" w14:textId="77777777" w:rsidR="001A1263" w:rsidRPr="008B3F50" w:rsidRDefault="001A1263" w:rsidP="001A1263">
      <w:pPr>
        <w:spacing w:line="240" w:lineRule="auto"/>
        <w:rPr>
          <w:b/>
          <w:sz w:val="23"/>
          <w:szCs w:val="23"/>
          <w:lang w:val="ro-RO"/>
        </w:rPr>
      </w:pPr>
    </w:p>
    <w:p w14:paraId="5FA5EF2D" w14:textId="77777777" w:rsidR="001A1263" w:rsidRPr="008B3F50" w:rsidRDefault="001A1263" w:rsidP="001A1263">
      <w:pPr>
        <w:spacing w:line="240" w:lineRule="auto"/>
        <w:rPr>
          <w:bCs/>
          <w:sz w:val="23"/>
          <w:szCs w:val="23"/>
          <w:lang w:val="ro-RO" w:eastAsia="ro-RO"/>
        </w:rPr>
      </w:pPr>
      <w:r w:rsidRPr="008B3F50">
        <w:rPr>
          <w:b/>
          <w:sz w:val="23"/>
          <w:szCs w:val="23"/>
          <w:lang w:val="ro-RO"/>
        </w:rPr>
        <w:t xml:space="preserve">1. </w:t>
      </w:r>
      <w:r w:rsidRPr="008B3F50">
        <w:rPr>
          <w:i/>
          <w:sz w:val="23"/>
          <w:szCs w:val="23"/>
          <w:lang w:val="ro-RO"/>
        </w:rPr>
        <w:t>Descrierea generală a măsurii, inclusiv a logicii de interventie a acesteia si a contribuției la prioritatile strategiei, la domeniile de interventie, la obiectivele transversale si a complementaritatii cu alte masuri din SDL</w:t>
      </w:r>
      <w:r w:rsidRPr="008B3F50">
        <w:rPr>
          <w:sz w:val="23"/>
          <w:szCs w:val="23"/>
          <w:lang w:val="ro-RO"/>
        </w:rPr>
        <w:t xml:space="preserve">. </w:t>
      </w:r>
    </w:p>
    <w:p w14:paraId="7BD57BE4" w14:textId="77777777" w:rsidR="001A1263" w:rsidRPr="008B3F50" w:rsidRDefault="001A1263" w:rsidP="001A1263">
      <w:pPr>
        <w:spacing w:line="240" w:lineRule="auto"/>
        <w:rPr>
          <w:rFonts w:eastAsia="Times New Roman" w:cs="Arial"/>
          <w:sz w:val="23"/>
          <w:szCs w:val="23"/>
          <w:lang w:val="ro-RO" w:eastAsia="ro-RO"/>
        </w:rPr>
      </w:pPr>
    </w:p>
    <w:p w14:paraId="47FEE545"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Dezvoltarea</w:t>
      </w:r>
      <w:r w:rsidRPr="008B3F50">
        <w:rPr>
          <w:rFonts w:eastAsia="Times New Roman" w:cs="Arial"/>
          <w:b/>
          <w:sz w:val="23"/>
          <w:szCs w:val="23"/>
          <w:lang w:val="ro-RO" w:eastAsia="ro-RO"/>
        </w:rPr>
        <w:t xml:space="preserve"> infrastructurii sociale</w:t>
      </w:r>
      <w:r w:rsidRPr="008B3F50">
        <w:rPr>
          <w:rFonts w:eastAsia="Times New Roman" w:cs="Arial"/>
          <w:sz w:val="23"/>
          <w:szCs w:val="23"/>
          <w:lang w:val="ro-RO" w:eastAsia="ro-RO"/>
        </w:rPr>
        <w:t xml:space="preserve"> prin actiuni prevazute prin abordarea LEADER in cadrul strategiei de dezvoltare locala, poate constitui un aspect „inovator”, care poate duce la cresterea calitatii vietii in zona. </w:t>
      </w:r>
    </w:p>
    <w:p w14:paraId="18AE6342"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La nivelul teritoriul GAL se poate aprecia ca desi exista servicii medicale, educationale, de protejarea a categoriilor defavorizate, acestea nu raspund in totalitate nevoilor oamenilor din zona.</w:t>
      </w:r>
    </w:p>
    <w:p w14:paraId="7522909F"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Măsura va contribui la îmbunătățirea calității vieții locuitorilor prin asigurarea și accesibilizarea serviciilor sociale. Realizarea obiectivelor măsurii contribuie la inversarea tendințelor de declin economic și social și de depopulare a zonelor rurale.</w:t>
      </w:r>
    </w:p>
    <w:p w14:paraId="4A132610"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Scopul principal al acestei măsuri este facilitarea investiţiilor în infrastructura de tip “hard” urmând ca sustenabilitatea acestor infrastructuri, respectiv funcționarea acestora prin acțiuni de tip “soft” să fie asigurate de solicitant din surse proprii sau prin accesarea Obiectivului specific 5.2 din cadrul POCU 2014-2020. Investițiile de tip “soft” vor contribui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 finanţate.</w:t>
      </w:r>
    </w:p>
    <w:p w14:paraId="5BA808DB"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xml:space="preserve">Pe linga acest aspect, raportindu-ne la nevoile zonei, prin abordarea LEADER, asa cum rezulta si din analiza SWOT, infrastructura sociala poate fi extinsa si dezvoltata si pentru alte activitati care privesc domenii ale vietii sociale locale. </w:t>
      </w:r>
    </w:p>
    <w:p w14:paraId="5868999E"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Acestea pot sa raspunda cerintelor mai multor categorii ale populatiei si pot sa imbunatateasca calitatea vietii, prin:</w:t>
      </w:r>
    </w:p>
    <w:p w14:paraId="3FDA16FE"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dezvoltarea bazei materiale a asezamintelor culturale din zona;</w:t>
      </w:r>
    </w:p>
    <w:p w14:paraId="2CB0EAE3"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asigurarea conditiilor materiale pentru activitati recreative si cultural-artistice;</w:t>
      </w:r>
    </w:p>
    <w:p w14:paraId="1A2FCD6D"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asigurarea bazei materiale pentru diversificarea petrecerii timpului liber de catre copii;</w:t>
      </w:r>
    </w:p>
    <w:p w14:paraId="36E88299"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asigurarea bazei materiale pentru desfasurarea unor activitati comerciale cu specific local;</w:t>
      </w:r>
    </w:p>
    <w:p w14:paraId="10E703AC"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asigurarea de materiale informativ la nivelul zonei de tipul monografii, brosuri de prezentare a localiatii;</w:t>
      </w:r>
    </w:p>
    <w:p w14:paraId="09849A08"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 extinderea unor servicii publice la nivel local.</w:t>
      </w:r>
    </w:p>
    <w:p w14:paraId="3F15CF64"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Fata de aceste constatari realizate in baza analizei SWOT, finantarea unor activitati privind infrastructura sociala se justifica si masura a fost inclusa in Strategia de Dezvoltare Locala.</w:t>
      </w:r>
    </w:p>
    <w:p w14:paraId="42C208CB"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Astfel măsura va avea dou componente majore cu alocare și condiții de accesare distincte:</w:t>
      </w:r>
    </w:p>
    <w:p w14:paraId="28D828F1" w14:textId="77777777" w:rsidR="001A1263" w:rsidRPr="008B3F50" w:rsidRDefault="001A1263" w:rsidP="001A1263">
      <w:pPr>
        <w:pStyle w:val="Default"/>
        <w:ind w:left="720"/>
        <w:jc w:val="both"/>
        <w:rPr>
          <w:rFonts w:ascii="Trebuchet MS" w:hAnsi="Trebuchet MS"/>
          <w:sz w:val="23"/>
          <w:szCs w:val="23"/>
        </w:rPr>
      </w:pPr>
      <w:r w:rsidRPr="008B3F50">
        <w:rPr>
          <w:rFonts w:ascii="Trebuchet MS" w:hAnsi="Trebuchet MS"/>
          <w:b/>
          <w:sz w:val="23"/>
          <w:szCs w:val="23"/>
          <w:u w:val="single"/>
        </w:rPr>
        <w:t xml:space="preserve">Componenta I. </w:t>
      </w:r>
      <w:r w:rsidRPr="008B3F50">
        <w:rPr>
          <w:rFonts w:ascii="Trebuchet MS" w:hAnsi="Trebuchet MS"/>
          <w:sz w:val="23"/>
          <w:szCs w:val="23"/>
        </w:rPr>
        <w:t>Investiții în infrastructura socială locală</w:t>
      </w:r>
    </w:p>
    <w:p w14:paraId="07A76D30" w14:textId="77777777" w:rsidR="001A1263" w:rsidRPr="008B3F50" w:rsidRDefault="001A1263" w:rsidP="001A1263">
      <w:pPr>
        <w:pStyle w:val="Default"/>
        <w:ind w:left="720"/>
        <w:jc w:val="both"/>
        <w:rPr>
          <w:rFonts w:ascii="Trebuchet MS" w:hAnsi="Trebuchet MS"/>
          <w:sz w:val="23"/>
          <w:szCs w:val="23"/>
        </w:rPr>
      </w:pPr>
      <w:r w:rsidRPr="008B3F50">
        <w:rPr>
          <w:rFonts w:ascii="Trebuchet MS" w:hAnsi="Trebuchet MS"/>
          <w:b/>
          <w:sz w:val="23"/>
          <w:szCs w:val="23"/>
          <w:u w:val="single"/>
        </w:rPr>
        <w:lastRenderedPageBreak/>
        <w:t>Componenta II.</w:t>
      </w:r>
      <w:r w:rsidRPr="008B3F50">
        <w:rPr>
          <w:rFonts w:ascii="Trebuchet MS" w:hAnsi="Trebuchet MS"/>
          <w:b/>
          <w:sz w:val="23"/>
          <w:szCs w:val="23"/>
        </w:rPr>
        <w:t xml:space="preserve"> </w:t>
      </w:r>
      <w:r w:rsidRPr="008B3F50">
        <w:rPr>
          <w:rFonts w:ascii="Trebuchet MS" w:hAnsi="Trebuchet MS"/>
          <w:sz w:val="23"/>
          <w:szCs w:val="23"/>
        </w:rPr>
        <w:t>Investiții în crearea, îmbunătățirea sau extinderea serviciilor locale de bază destinate populației rurale, inclusiv a celor de agrement și culturale, și a infrastructurii aferente;</w:t>
      </w:r>
    </w:p>
    <w:p w14:paraId="3D14706D" w14:textId="77777777" w:rsidR="001A1263" w:rsidRPr="008B3F50" w:rsidRDefault="001A1263" w:rsidP="001A1263">
      <w:pPr>
        <w:pStyle w:val="Default"/>
        <w:jc w:val="both"/>
        <w:rPr>
          <w:rFonts w:ascii="Trebuchet MS" w:hAnsi="Trebuchet MS"/>
          <w:sz w:val="23"/>
          <w:szCs w:val="23"/>
        </w:rPr>
      </w:pPr>
    </w:p>
    <w:p w14:paraId="5429E2F5" w14:textId="77777777" w:rsidR="001A1263" w:rsidRPr="008B3F50" w:rsidRDefault="001A1263" w:rsidP="001A1263">
      <w:pPr>
        <w:spacing w:line="240" w:lineRule="auto"/>
        <w:rPr>
          <w:b/>
          <w:i/>
          <w:sz w:val="23"/>
          <w:szCs w:val="23"/>
          <w:lang w:val="ro-RO"/>
        </w:rPr>
      </w:pPr>
      <w:r w:rsidRPr="008B3F50">
        <w:rPr>
          <w:sz w:val="23"/>
          <w:szCs w:val="23"/>
          <w:lang w:val="ro-RO"/>
        </w:rPr>
        <w:t xml:space="preserve">Masura vizeaza realizarea obiectivului de dezvoltare rurala </w:t>
      </w:r>
      <w:r w:rsidRPr="008B3F50">
        <w:rPr>
          <w:b/>
          <w:i/>
          <w:sz w:val="23"/>
          <w:szCs w:val="23"/>
          <w:lang w:val="ro-RO"/>
        </w:rPr>
        <w:t>III.Diversificarea activitatilor economice, crearea de locuri de munca, imbunatatirea infrastructurii si serviciilor pentru imbunatatirea calitatii vietii in zonele rurale</w:t>
      </w:r>
      <w:r w:rsidRPr="008B3F50">
        <w:rPr>
          <w:sz w:val="23"/>
          <w:szCs w:val="23"/>
          <w:lang w:val="ro-RO"/>
        </w:rPr>
        <w:t xml:space="preserve"> (Art.4 din Reg.1305/2013). </w:t>
      </w:r>
    </w:p>
    <w:p w14:paraId="65F4B747" w14:textId="77777777" w:rsidR="001A1263" w:rsidRPr="008B3F50" w:rsidRDefault="001A1263" w:rsidP="001A1263">
      <w:pPr>
        <w:spacing w:line="240" w:lineRule="auto"/>
        <w:rPr>
          <w:sz w:val="23"/>
          <w:szCs w:val="23"/>
          <w:lang w:val="ro-RO"/>
        </w:rPr>
      </w:pPr>
      <w:r w:rsidRPr="008B3F50">
        <w:rPr>
          <w:sz w:val="23"/>
          <w:szCs w:val="23"/>
          <w:lang w:val="ro-RO"/>
        </w:rPr>
        <w:t>Obiectivul specific care se desprinde din analiza SWOT intreprinsa, il reprezinta ”dezvoltarea infrastructurii sociale la nivel local pentru a raspunde abordarii LEADER privind caracterul inovativ al activitatilor intreprinse”.</w:t>
      </w:r>
    </w:p>
    <w:p w14:paraId="78281CAB" w14:textId="77777777" w:rsidR="001A1263" w:rsidRPr="008B3F50" w:rsidRDefault="001A1263" w:rsidP="001A1263">
      <w:pPr>
        <w:spacing w:line="240" w:lineRule="auto"/>
        <w:rPr>
          <w:sz w:val="23"/>
          <w:szCs w:val="23"/>
          <w:lang w:val="ro-RO"/>
        </w:rPr>
      </w:pPr>
      <w:r w:rsidRPr="008B3F50">
        <w:rPr>
          <w:sz w:val="23"/>
          <w:szCs w:val="23"/>
          <w:lang w:val="ro-RO"/>
        </w:rPr>
        <w:t>Masura priveste</w:t>
      </w:r>
      <w:r w:rsidRPr="008B3F50">
        <w:rPr>
          <w:b/>
          <w:i/>
          <w:sz w:val="23"/>
          <w:szCs w:val="23"/>
          <w:lang w:val="ro-RO"/>
        </w:rPr>
        <w:t xml:space="preserve"> Prioritatea P6: Promovarea incluziunii sociale, a reducerii saraciei si a dezvoltarii economice in zonele rurale.</w:t>
      </w:r>
      <w:r w:rsidRPr="008B3F50">
        <w:rPr>
          <w:sz w:val="23"/>
          <w:szCs w:val="23"/>
          <w:lang w:val="ro-RO"/>
        </w:rPr>
        <w:t xml:space="preserve"> (Art.5</w:t>
      </w:r>
      <w:r w:rsidRPr="008B3F50">
        <w:rPr>
          <w:b/>
          <w:i/>
          <w:sz w:val="23"/>
          <w:szCs w:val="23"/>
          <w:lang w:val="ro-RO"/>
        </w:rPr>
        <w:t xml:space="preserve"> </w:t>
      </w:r>
      <w:r w:rsidRPr="008B3F50">
        <w:rPr>
          <w:sz w:val="23"/>
          <w:szCs w:val="23"/>
          <w:lang w:val="ro-RO"/>
        </w:rPr>
        <w:t>din Reg.1305/2013).</w:t>
      </w:r>
    </w:p>
    <w:p w14:paraId="35E0D252" w14:textId="77777777" w:rsidR="001A1263" w:rsidRPr="008B3F50" w:rsidRDefault="001A1263" w:rsidP="001A1263">
      <w:pPr>
        <w:spacing w:line="240" w:lineRule="auto"/>
        <w:rPr>
          <w:b/>
          <w:sz w:val="23"/>
          <w:szCs w:val="23"/>
          <w:lang w:val="ro-RO"/>
        </w:rPr>
      </w:pPr>
      <w:r w:rsidRPr="008B3F50">
        <w:rPr>
          <w:b/>
          <w:sz w:val="23"/>
          <w:szCs w:val="23"/>
          <w:lang w:val="ro-RO"/>
        </w:rPr>
        <w:t>Masura corespunde obiectivelor Art.20 (1)(d) din Reg.1305/2013.</w:t>
      </w:r>
    </w:p>
    <w:p w14:paraId="0CF1538E" w14:textId="77777777" w:rsidR="001A1263" w:rsidRPr="008B3F50" w:rsidRDefault="001A1263" w:rsidP="001A1263">
      <w:pPr>
        <w:spacing w:line="240" w:lineRule="auto"/>
        <w:rPr>
          <w:sz w:val="23"/>
          <w:szCs w:val="23"/>
          <w:lang w:val="ro-RO"/>
        </w:rPr>
      </w:pPr>
      <w:r w:rsidRPr="008B3F50">
        <w:rPr>
          <w:sz w:val="23"/>
          <w:szCs w:val="23"/>
          <w:lang w:val="ro-RO"/>
        </w:rPr>
        <w:t>Art.20 (1)(d) din Reg.1305/2013 prevede: „Investitii in crearea, imbunatatirea sau extinderea serviciilor locale de baza destinate populatiei rurale, inclusiv a celor de agrement si culturale, si a infrastructurii aferente”</w:t>
      </w:r>
    </w:p>
    <w:p w14:paraId="211F382B" w14:textId="77777777" w:rsidR="001A1263" w:rsidRPr="008B3F50" w:rsidRDefault="001A1263" w:rsidP="001A1263">
      <w:pPr>
        <w:spacing w:line="240" w:lineRule="auto"/>
        <w:rPr>
          <w:b/>
          <w:i/>
          <w:sz w:val="23"/>
          <w:szCs w:val="23"/>
          <w:lang w:val="ro-RO"/>
        </w:rPr>
      </w:pPr>
      <w:r w:rsidRPr="008B3F50">
        <w:rPr>
          <w:sz w:val="23"/>
          <w:szCs w:val="23"/>
          <w:lang w:val="ro-RO"/>
        </w:rPr>
        <w:t xml:space="preserve">Masura contribuie la </w:t>
      </w:r>
      <w:r w:rsidRPr="008B3F50">
        <w:rPr>
          <w:i/>
          <w:sz w:val="23"/>
          <w:szCs w:val="23"/>
          <w:lang w:val="ro-RO"/>
        </w:rPr>
        <w:t xml:space="preserve">Domeniul de interventie 6B – Incurajarea dezvoltarii locale in zonele rurale”, </w:t>
      </w:r>
      <w:r w:rsidRPr="008B3F50">
        <w:rPr>
          <w:sz w:val="23"/>
          <w:szCs w:val="23"/>
          <w:lang w:val="ro-RO"/>
        </w:rPr>
        <w:t xml:space="preserve">inclus in </w:t>
      </w:r>
      <w:r w:rsidRPr="008B3F50">
        <w:rPr>
          <w:b/>
          <w:i/>
          <w:sz w:val="23"/>
          <w:szCs w:val="23"/>
          <w:lang w:val="ro-RO"/>
        </w:rPr>
        <w:t>prioritatea P6.</w:t>
      </w:r>
    </w:p>
    <w:p w14:paraId="45BA8B55" w14:textId="77777777" w:rsidR="001A1263" w:rsidRPr="008B3F50" w:rsidRDefault="001A1263" w:rsidP="001A1263">
      <w:pPr>
        <w:spacing w:line="240" w:lineRule="auto"/>
        <w:rPr>
          <w:sz w:val="23"/>
          <w:szCs w:val="23"/>
          <w:lang w:val="ro-RO"/>
        </w:rPr>
      </w:pPr>
      <w:r w:rsidRPr="008B3F50">
        <w:rPr>
          <w:sz w:val="23"/>
          <w:szCs w:val="23"/>
          <w:lang w:val="ro-RO"/>
        </w:rPr>
        <w:t xml:space="preserve">Implementarea acestei masuri ce priveste prioritatea </w:t>
      </w:r>
      <w:r w:rsidRPr="008B3F50">
        <w:rPr>
          <w:b/>
          <w:sz w:val="23"/>
          <w:szCs w:val="23"/>
          <w:lang w:val="ro-RO"/>
        </w:rPr>
        <w:t>P6</w:t>
      </w:r>
      <w:r w:rsidRPr="008B3F50">
        <w:rPr>
          <w:sz w:val="23"/>
          <w:szCs w:val="23"/>
          <w:lang w:val="ro-RO"/>
        </w:rPr>
        <w:t>, contribuie la realizarea</w:t>
      </w:r>
      <w:r w:rsidRPr="008B3F50">
        <w:rPr>
          <w:i/>
          <w:sz w:val="23"/>
          <w:szCs w:val="23"/>
          <w:lang w:val="ro-RO"/>
        </w:rPr>
        <w:t xml:space="preserve"> obiectivelor transversale legate de inovare prin</w:t>
      </w:r>
      <w:r w:rsidRPr="008B3F50">
        <w:rPr>
          <w:sz w:val="23"/>
          <w:szCs w:val="23"/>
          <w:lang w:val="ro-RO"/>
        </w:rPr>
        <w:t>:</w:t>
      </w:r>
    </w:p>
    <w:p w14:paraId="2080212F"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sz w:val="23"/>
          <w:szCs w:val="23"/>
        </w:rPr>
        <w:t>Realizarea unei infrastructuri îmbunătățite care sa permita afacerilor din mediul rural să se dezvolte şi sa fie încurajat spiritul antreprenorial şi inovator. De asemenea, existenţa unei infrastructuri sociale funcţionale ofera tuturor categoriilor de locuitori posibilitati de integrare in viata sociala si a unui nivel de viata mai bun.</w:t>
      </w:r>
    </w:p>
    <w:p w14:paraId="6E85D1BA" w14:textId="77777777" w:rsidR="001A1263" w:rsidRPr="008B3F50" w:rsidRDefault="001A1263" w:rsidP="001A1263">
      <w:pPr>
        <w:spacing w:line="240" w:lineRule="auto"/>
        <w:rPr>
          <w:b/>
          <w:i/>
          <w:sz w:val="23"/>
          <w:szCs w:val="23"/>
          <w:lang w:val="ro-RO"/>
        </w:rPr>
      </w:pPr>
      <w:r w:rsidRPr="008B3F50">
        <w:rPr>
          <w:b/>
          <w:i/>
          <w:sz w:val="23"/>
          <w:szCs w:val="23"/>
          <w:lang w:val="ro-RO"/>
        </w:rPr>
        <w:t>Aceasta masura este sinergica cu Masura „Investitii in infrastructura turistica si de patrimoniu”- M6/6B si cu Masura M4/6A „Sprijinirea diversificarii si crearea de locuri de munca”, contribuind la Prioritatea P6.</w:t>
      </w:r>
    </w:p>
    <w:p w14:paraId="1ECBBB9E" w14:textId="77777777" w:rsidR="001A1263" w:rsidRPr="008B3F50" w:rsidRDefault="001A1263" w:rsidP="001A1263">
      <w:pPr>
        <w:spacing w:line="240" w:lineRule="auto"/>
        <w:rPr>
          <w:b/>
          <w:i/>
          <w:sz w:val="23"/>
          <w:szCs w:val="23"/>
          <w:lang w:val="ro-RO"/>
        </w:rPr>
      </w:pPr>
      <w:r w:rsidRPr="008B3F50">
        <w:rPr>
          <w:i/>
          <w:sz w:val="23"/>
          <w:szCs w:val="23"/>
          <w:lang w:val="ro-RO"/>
        </w:rPr>
        <w:t>Fiind trei masuri care asigura realizarea unei singure prioritati se poate aprecia sinergia dintre masurile propuse in cadul acestui SDL</w:t>
      </w:r>
      <w:r w:rsidRPr="008B3F50">
        <w:rPr>
          <w:b/>
          <w:i/>
          <w:sz w:val="23"/>
          <w:szCs w:val="23"/>
          <w:lang w:val="ro-RO"/>
        </w:rPr>
        <w:t>.</w:t>
      </w:r>
    </w:p>
    <w:p w14:paraId="08E9575F" w14:textId="77777777" w:rsidR="001A1263" w:rsidRPr="008B3F50" w:rsidRDefault="001A1263" w:rsidP="001A1263">
      <w:pPr>
        <w:spacing w:line="240" w:lineRule="auto"/>
        <w:rPr>
          <w:b/>
          <w:sz w:val="23"/>
          <w:szCs w:val="23"/>
          <w:lang w:val="ro-RO"/>
        </w:rPr>
      </w:pPr>
    </w:p>
    <w:p w14:paraId="7AC9891C" w14:textId="77777777" w:rsidR="001A1263" w:rsidRPr="008B3F50" w:rsidRDefault="001A1263" w:rsidP="001A1263">
      <w:pPr>
        <w:spacing w:line="240" w:lineRule="auto"/>
        <w:rPr>
          <w:b/>
          <w:sz w:val="23"/>
          <w:szCs w:val="23"/>
          <w:lang w:val="ro-RO"/>
        </w:rPr>
      </w:pPr>
      <w:r w:rsidRPr="008B3F50">
        <w:rPr>
          <w:b/>
          <w:sz w:val="23"/>
          <w:szCs w:val="23"/>
          <w:lang w:val="ro-RO"/>
        </w:rPr>
        <w:t>2. Valoarea adaugata a masurii</w:t>
      </w:r>
    </w:p>
    <w:p w14:paraId="209E00D1"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La nivelul comunelor s-au initiat activitati care vin in sprijinul populatiei privind schimburile comerciale la nivel local, in cadrul unor tirguri organizate saptaminal.</w:t>
      </w:r>
    </w:p>
    <w:p w14:paraId="68921F53"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Utilitatea acestor tirguri consta in faptul ca locuitorii din zona intra in contact unii cu altii, pot avea o comunicare directa privind aspecte de ordin material si social cu care se confrunta, pot sa isi valorifice atit produsele proprii,cit si sa se aprovizioneze cu alte produse. Aceast mod de a interrelationa, realizind in acelasi timp si o activitate comerciala utila, face parte din specificul local traditional al localitatilor din zona si trebuie pastrat si dezvoltat. </w:t>
      </w:r>
    </w:p>
    <w:p w14:paraId="48C8A558" w14:textId="77777777" w:rsidR="001A1263" w:rsidRPr="008B3F50" w:rsidRDefault="001A1263" w:rsidP="001A1263">
      <w:pPr>
        <w:spacing w:line="240" w:lineRule="auto"/>
        <w:rPr>
          <w:rFonts w:eastAsia="Times New Roman" w:cs="Arial"/>
          <w:sz w:val="23"/>
          <w:szCs w:val="23"/>
          <w:lang w:val="ro-RO" w:eastAsia="ro-RO"/>
        </w:rPr>
      </w:pPr>
    </w:p>
    <w:p w14:paraId="547BF3EA"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Sprijinul financiar pentru amenajarea si extinderea acestor spatii de comercializare si posibilitatea ca periodic, la nivelul comunelor sa se oraganizeze cite un „festival tematic”, prin care sa fie evidentiat specificul local, face ca prin aceasta abordare sa se confere valoare adaugata activitatilor care privesc pastrarea identitatii locale, un deziderat al aboradrii LEADER. Aceste evenimente ar putea fi utile si pentru realizarea </w:t>
      </w:r>
      <w:r w:rsidRPr="008B3F50">
        <w:rPr>
          <w:rFonts w:eastAsia="Times New Roman" w:cs="Arial"/>
          <w:sz w:val="23"/>
          <w:szCs w:val="23"/>
          <w:lang w:val="ro-RO" w:eastAsia="ro-RO"/>
        </w:rPr>
        <w:lastRenderedPageBreak/>
        <w:t>unor actiuni recreationale pentru populatie, fiind un prilej de prezentare a dansurilor populare, muzicii, traditiilor si obiceiurilor locale, de catre ansambluri aristice. Si aceste manifestari artistice pot constitui valoare adaugata pentru aceste actiuni.</w:t>
      </w:r>
    </w:p>
    <w:p w14:paraId="324934C5"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Poate fi sprijinita financiar dotarea caminelor  culturale, pentru diversificarea activitatilor de la nivelul lor si atragerea unor categorii mai largi de populatie la aceste activitati .</w:t>
      </w:r>
    </w:p>
    <w:p w14:paraId="3D7A3E76"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Caminele culturale pot fi sprijite sa desfasoare activitati recreative si pentru copii. Se pot crea biblioteci virtuale prin dotarea cu calcultoare si alte echipamente informatice.</w:t>
      </w:r>
    </w:p>
    <w:p w14:paraId="15BB06FE"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Pentru persoanele defavorizate din zona poate fi asigurata o dotare corespunzatoare a spatiilor rezidentiale destinate acestor categorii. Tot prin asigurarea finantarii infrastructurii sociale poate fi sprijinita si comunitatea roma din zona, asigurind accesul copiilor romi la activitati  recreative organizate pentru ei, organizarea  unor actiuni de informare a acestora </w:t>
      </w:r>
    </w:p>
    <w:p w14:paraId="4307F4BF" w14:textId="77777777" w:rsidR="001A1263" w:rsidRPr="008B3F50" w:rsidRDefault="001A1263" w:rsidP="001A1263">
      <w:pPr>
        <w:spacing w:line="240" w:lineRule="auto"/>
        <w:rPr>
          <w:rFonts w:eastAsia="Times New Roman" w:cs="Arial"/>
          <w:sz w:val="23"/>
          <w:szCs w:val="23"/>
          <w:lang w:val="ro-RO" w:eastAsia="ro-RO"/>
        </w:rPr>
      </w:pPr>
      <w:r w:rsidRPr="008B3F50">
        <w:rPr>
          <w:rFonts w:eastAsia="Times New Roman" w:cs="Arial"/>
          <w:sz w:val="23"/>
          <w:szCs w:val="23"/>
          <w:lang w:val="ro-RO" w:eastAsia="ro-RO"/>
        </w:rPr>
        <w:t xml:space="preserve">privind posibilitatile de calificare si identificarea celor interesati. La nivel local poate fi sustinuta financiar elaborarea unor materiale informative pentru cunoasterea identitatii locale, gen monografii, brosuri tematice, etc.  </w:t>
      </w:r>
    </w:p>
    <w:p w14:paraId="23451F40" w14:textId="77777777" w:rsidR="001A1263" w:rsidRPr="008B3F50" w:rsidRDefault="001A1263" w:rsidP="001A1263">
      <w:pPr>
        <w:spacing w:line="240" w:lineRule="auto"/>
        <w:rPr>
          <w:b/>
          <w:sz w:val="23"/>
          <w:szCs w:val="23"/>
          <w:lang w:val="ro-RO"/>
        </w:rPr>
      </w:pPr>
    </w:p>
    <w:p w14:paraId="2DCCA840" w14:textId="77777777" w:rsidR="001A1263" w:rsidRPr="008B3F50" w:rsidRDefault="001A1263" w:rsidP="001A1263">
      <w:pPr>
        <w:spacing w:line="240" w:lineRule="auto"/>
        <w:rPr>
          <w:sz w:val="23"/>
          <w:szCs w:val="23"/>
          <w:lang w:val="ro-RO"/>
        </w:rPr>
      </w:pPr>
      <w:r w:rsidRPr="008B3F50">
        <w:rPr>
          <w:b/>
          <w:sz w:val="23"/>
          <w:szCs w:val="23"/>
          <w:lang w:val="ro-RO"/>
        </w:rPr>
        <w:t>3. Trimiteri la alte acte legislative</w:t>
      </w:r>
      <w:r w:rsidRPr="008B3F50">
        <w:rPr>
          <w:sz w:val="23"/>
          <w:szCs w:val="23"/>
          <w:lang w:val="ro-RO"/>
        </w:rPr>
        <w:t>:</w:t>
      </w:r>
    </w:p>
    <w:p w14:paraId="1F5F7C77" w14:textId="77777777" w:rsidR="001A1263" w:rsidRPr="008B3F50" w:rsidRDefault="001A1263" w:rsidP="001A1263">
      <w:pPr>
        <w:numPr>
          <w:ilvl w:val="0"/>
          <w:numId w:val="8"/>
        </w:numPr>
        <w:spacing w:line="240" w:lineRule="auto"/>
        <w:rPr>
          <w:bCs/>
          <w:sz w:val="23"/>
          <w:szCs w:val="23"/>
          <w:lang w:val="ro-RO" w:eastAsia="ro-RO"/>
        </w:rPr>
      </w:pPr>
      <w:r w:rsidRPr="008B3F50">
        <w:rPr>
          <w:bCs/>
          <w:sz w:val="23"/>
          <w:szCs w:val="23"/>
          <w:lang w:val="ro-RO" w:eastAsia="ro-RO"/>
        </w:rPr>
        <w:t>Hotarirea nr.226/2015 privind stabilirea cadrului general de implementare a masurilor programului national de dezvoltare rurala cofinantate din Fondul European Agricol pentru Dezvoltare Rurala si de la bugetul de stat, art.3-15 si art.24(4).</w:t>
      </w:r>
    </w:p>
    <w:p w14:paraId="2D369336" w14:textId="77777777" w:rsidR="001A1263" w:rsidRPr="008B3F50" w:rsidRDefault="001A1263" w:rsidP="001A1263">
      <w:pPr>
        <w:numPr>
          <w:ilvl w:val="0"/>
          <w:numId w:val="8"/>
        </w:numPr>
        <w:autoSpaceDE w:val="0"/>
        <w:autoSpaceDN w:val="0"/>
        <w:adjustRightInd w:val="0"/>
        <w:spacing w:line="240" w:lineRule="auto"/>
        <w:rPr>
          <w:rFonts w:cs="Trebuchet MS"/>
          <w:color w:val="000000"/>
          <w:sz w:val="23"/>
          <w:szCs w:val="23"/>
          <w:lang w:val="ro-RO"/>
        </w:rPr>
      </w:pPr>
      <w:r w:rsidRPr="008B3F50">
        <w:rPr>
          <w:rFonts w:cs="Trebuchet MS"/>
          <w:color w:val="000000"/>
          <w:sz w:val="23"/>
          <w:szCs w:val="23"/>
          <w:lang w:val="ro-RO"/>
        </w:rPr>
        <w:t xml:space="preserve">Hotărârea Guvernului nr. 18/2015 pentru aprobarea Strategiei Guvernului României de incluziune a cetăţenilor români aparţinând minorităţii rome pentru perioada 2015-2020, cu modificările și completările ulterioare. </w:t>
      </w:r>
    </w:p>
    <w:p w14:paraId="21BA3804" w14:textId="77777777" w:rsidR="001A1263" w:rsidRPr="008B3F50" w:rsidRDefault="001A1263" w:rsidP="001A1263">
      <w:pPr>
        <w:autoSpaceDE w:val="0"/>
        <w:autoSpaceDN w:val="0"/>
        <w:adjustRightInd w:val="0"/>
        <w:spacing w:line="240" w:lineRule="auto"/>
        <w:rPr>
          <w:b/>
          <w:sz w:val="23"/>
          <w:szCs w:val="23"/>
          <w:lang w:val="ro-RO"/>
        </w:rPr>
      </w:pPr>
    </w:p>
    <w:p w14:paraId="0003AA2E" w14:textId="77777777" w:rsidR="001A1263" w:rsidRPr="008B3F50" w:rsidRDefault="001A1263" w:rsidP="001A1263">
      <w:pPr>
        <w:autoSpaceDE w:val="0"/>
        <w:autoSpaceDN w:val="0"/>
        <w:adjustRightInd w:val="0"/>
        <w:spacing w:line="240" w:lineRule="auto"/>
        <w:rPr>
          <w:b/>
          <w:sz w:val="23"/>
          <w:szCs w:val="23"/>
          <w:lang w:val="ro-RO"/>
        </w:rPr>
      </w:pPr>
      <w:r w:rsidRPr="008B3F50">
        <w:rPr>
          <w:b/>
          <w:sz w:val="23"/>
          <w:szCs w:val="23"/>
          <w:lang w:val="ro-RO"/>
        </w:rPr>
        <w:t>4. Beneficiarii eligibili</w:t>
      </w:r>
    </w:p>
    <w:p w14:paraId="27A44715"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b/>
          <w:sz w:val="23"/>
          <w:szCs w:val="23"/>
          <w:u w:val="single"/>
        </w:rPr>
        <w:t>Beneficiarii eligibil - Componenta I.</w:t>
      </w:r>
    </w:p>
    <w:p w14:paraId="6447B616" w14:textId="77777777" w:rsidR="001A1263" w:rsidRPr="008B3F50" w:rsidRDefault="001A1263" w:rsidP="001A1263">
      <w:pPr>
        <w:spacing w:line="240" w:lineRule="auto"/>
        <w:rPr>
          <w:sz w:val="23"/>
          <w:szCs w:val="23"/>
          <w:lang w:val="ro-RO"/>
        </w:rPr>
      </w:pPr>
      <w:r w:rsidRPr="008B3F50">
        <w:rPr>
          <w:sz w:val="23"/>
          <w:szCs w:val="23"/>
          <w:lang w:val="ro-RO"/>
        </w:rPr>
        <w:t>- Comunele si asociatiile acestora stabilite in conformitate cu legislatia in vigoare;</w:t>
      </w:r>
    </w:p>
    <w:p w14:paraId="2E216045" w14:textId="77777777" w:rsidR="001A1263" w:rsidRPr="008B3F50" w:rsidRDefault="001A1263" w:rsidP="001A1263">
      <w:pPr>
        <w:spacing w:line="240" w:lineRule="auto"/>
        <w:rPr>
          <w:sz w:val="23"/>
          <w:szCs w:val="23"/>
          <w:lang w:val="ro-RO"/>
        </w:rPr>
      </w:pPr>
      <w:r w:rsidRPr="008B3F50">
        <w:rPr>
          <w:sz w:val="23"/>
          <w:szCs w:val="23"/>
          <w:lang w:val="ro-RO"/>
        </w:rPr>
        <w:t>- ONG-uri, asezaminte culturale</w:t>
      </w:r>
    </w:p>
    <w:p w14:paraId="5176F302" w14:textId="77777777" w:rsidR="001A1263" w:rsidRPr="008B3F50" w:rsidRDefault="001A1263" w:rsidP="001A1263">
      <w:pPr>
        <w:autoSpaceDE w:val="0"/>
        <w:autoSpaceDN w:val="0"/>
        <w:adjustRightInd w:val="0"/>
        <w:spacing w:line="240" w:lineRule="auto"/>
        <w:rPr>
          <w:sz w:val="23"/>
          <w:szCs w:val="23"/>
          <w:lang w:val="ro-RO"/>
        </w:rPr>
      </w:pPr>
      <w:r w:rsidRPr="008B3F50">
        <w:rPr>
          <w:sz w:val="23"/>
          <w:szCs w:val="23"/>
          <w:lang w:val="ro-RO"/>
        </w:rPr>
        <w:t>- GAL, în cazul în care niciun alt solicitant nu-și manifestă interesul și se aplică măsuri de evitare a conflictului de interese.</w:t>
      </w:r>
    </w:p>
    <w:p w14:paraId="5B55798E" w14:textId="77777777" w:rsidR="001A1263" w:rsidRPr="008B3F50" w:rsidRDefault="001A1263" w:rsidP="001A1263">
      <w:pPr>
        <w:pStyle w:val="Default"/>
        <w:jc w:val="both"/>
        <w:rPr>
          <w:rFonts w:ascii="Trebuchet MS" w:hAnsi="Trebuchet MS"/>
          <w:sz w:val="23"/>
          <w:szCs w:val="23"/>
        </w:rPr>
      </w:pPr>
      <w:r w:rsidRPr="008B3F50">
        <w:rPr>
          <w:rFonts w:ascii="Trebuchet MS" w:hAnsi="Trebuchet MS"/>
          <w:b/>
          <w:sz w:val="23"/>
          <w:szCs w:val="23"/>
          <w:u w:val="single"/>
        </w:rPr>
        <w:t>Beneficiarii eligibil - Componenta II.</w:t>
      </w:r>
    </w:p>
    <w:p w14:paraId="792510A7" w14:textId="77777777" w:rsidR="001A1263" w:rsidRPr="008B3F50" w:rsidRDefault="001A1263" w:rsidP="001A1263">
      <w:pPr>
        <w:numPr>
          <w:ilvl w:val="0"/>
          <w:numId w:val="8"/>
        </w:numPr>
        <w:spacing w:line="240" w:lineRule="auto"/>
        <w:rPr>
          <w:rFonts w:cs="Calibri"/>
          <w:sz w:val="23"/>
          <w:szCs w:val="23"/>
          <w:lang w:val="ro-RO"/>
        </w:rPr>
      </w:pPr>
      <w:r w:rsidRPr="008B3F50">
        <w:rPr>
          <w:rFonts w:cs="Calibri"/>
          <w:sz w:val="23"/>
          <w:szCs w:val="23"/>
          <w:lang w:val="ro-RO"/>
        </w:rPr>
        <w:t>Comunele si asociatiile acestora stabilite in conformitate cu legislatia in vigoare;</w:t>
      </w:r>
    </w:p>
    <w:p w14:paraId="1DFCCF3B" w14:textId="77777777" w:rsidR="001A1263" w:rsidRPr="008B3F50" w:rsidRDefault="001A1263" w:rsidP="001A1263">
      <w:pPr>
        <w:numPr>
          <w:ilvl w:val="0"/>
          <w:numId w:val="8"/>
        </w:numPr>
        <w:spacing w:line="240" w:lineRule="auto"/>
        <w:rPr>
          <w:rFonts w:cs="Calibri"/>
          <w:sz w:val="23"/>
          <w:szCs w:val="23"/>
          <w:lang w:val="ro-RO"/>
        </w:rPr>
      </w:pPr>
      <w:r w:rsidRPr="008B3F50">
        <w:rPr>
          <w:sz w:val="23"/>
          <w:szCs w:val="23"/>
          <w:lang w:val="ro-RO"/>
        </w:rPr>
        <w:t>ONG-uri, asezaminte culturale</w:t>
      </w:r>
      <w:r w:rsidRPr="008B3F50">
        <w:rPr>
          <w:rFonts w:cs="Calibri"/>
          <w:sz w:val="23"/>
          <w:szCs w:val="23"/>
          <w:lang w:val="ro-RO"/>
        </w:rPr>
        <w:t>.</w:t>
      </w:r>
    </w:p>
    <w:p w14:paraId="06A6C7F4" w14:textId="77777777" w:rsidR="001A1263" w:rsidRPr="008B3F50" w:rsidRDefault="001A1263" w:rsidP="001A1263">
      <w:pPr>
        <w:spacing w:line="240" w:lineRule="auto"/>
        <w:rPr>
          <w:sz w:val="23"/>
          <w:szCs w:val="23"/>
          <w:lang w:val="ro-RO"/>
        </w:rPr>
      </w:pPr>
    </w:p>
    <w:p w14:paraId="475193FD" w14:textId="77777777" w:rsidR="001A1263" w:rsidRPr="008B3F50" w:rsidRDefault="001A1263" w:rsidP="001A1263">
      <w:pPr>
        <w:spacing w:line="240" w:lineRule="auto"/>
        <w:rPr>
          <w:b/>
          <w:sz w:val="23"/>
          <w:szCs w:val="23"/>
          <w:lang w:val="ro-RO" w:eastAsia="ro-RO"/>
        </w:rPr>
      </w:pPr>
      <w:r w:rsidRPr="008B3F50">
        <w:rPr>
          <w:b/>
          <w:sz w:val="23"/>
          <w:szCs w:val="23"/>
          <w:lang w:val="ro-RO" w:eastAsia="ro-RO"/>
        </w:rPr>
        <w:t>5.Tipul de sprijin</w:t>
      </w:r>
    </w:p>
    <w:p w14:paraId="1FA71B2B" w14:textId="77777777" w:rsidR="001A1263" w:rsidRPr="008B3F50" w:rsidRDefault="001A1263" w:rsidP="001A1263">
      <w:pPr>
        <w:tabs>
          <w:tab w:val="left" w:pos="709"/>
        </w:tabs>
        <w:spacing w:line="240" w:lineRule="auto"/>
        <w:contextualSpacing/>
        <w:rPr>
          <w:rFonts w:eastAsia="Times New Roman" w:cs="Calibri"/>
          <w:bCs/>
          <w:color w:val="000000"/>
          <w:sz w:val="23"/>
          <w:szCs w:val="23"/>
          <w:lang w:val="ro-RO"/>
        </w:rPr>
      </w:pPr>
      <w:r w:rsidRPr="008B3F50">
        <w:rPr>
          <w:rFonts w:eastAsia="Times New Roman" w:cs="Calibri"/>
          <w:bCs/>
          <w:color w:val="000000"/>
          <w:sz w:val="23"/>
          <w:szCs w:val="23"/>
          <w:lang w:val="ro-RO"/>
        </w:rPr>
        <w:t>Tipul de sprijin s-a stabilt in baza prevederile Art. 67 (1)(a) din Reg. nr. 1303/2013, sub forma rambursarii costurilor eligibile si platite efectiv.</w:t>
      </w:r>
    </w:p>
    <w:p w14:paraId="68C9F452" w14:textId="77777777" w:rsidR="001A1263" w:rsidRPr="008B3F50" w:rsidRDefault="001A1263" w:rsidP="001A1263">
      <w:pPr>
        <w:spacing w:line="240" w:lineRule="auto"/>
        <w:rPr>
          <w:sz w:val="23"/>
          <w:szCs w:val="23"/>
          <w:lang w:val="ro-RO"/>
        </w:rPr>
      </w:pPr>
    </w:p>
    <w:p w14:paraId="26AED45E" w14:textId="77777777" w:rsidR="001A1263" w:rsidRPr="008B3F50" w:rsidRDefault="001A1263" w:rsidP="001A1263">
      <w:pPr>
        <w:tabs>
          <w:tab w:val="left" w:pos="709"/>
        </w:tabs>
        <w:spacing w:line="240" w:lineRule="auto"/>
        <w:contextualSpacing/>
        <w:rPr>
          <w:rFonts w:eastAsia="Times New Roman" w:cs="Calibri"/>
          <w:b/>
          <w:bCs/>
          <w:color w:val="000000"/>
          <w:sz w:val="23"/>
          <w:szCs w:val="23"/>
          <w:lang w:val="ro-RO"/>
        </w:rPr>
      </w:pPr>
    </w:p>
    <w:p w14:paraId="1C15E72D" w14:textId="77777777" w:rsidR="001A1263" w:rsidRPr="008B3F50" w:rsidRDefault="001A1263" w:rsidP="001A1263">
      <w:pPr>
        <w:tabs>
          <w:tab w:val="left" w:pos="709"/>
        </w:tabs>
        <w:spacing w:line="240" w:lineRule="auto"/>
        <w:contextualSpacing/>
        <w:rPr>
          <w:rFonts w:eastAsia="Times New Roman" w:cs="Calibri"/>
          <w:b/>
          <w:bCs/>
          <w:color w:val="000000"/>
          <w:sz w:val="23"/>
          <w:szCs w:val="23"/>
          <w:lang w:val="ro-RO"/>
        </w:rPr>
      </w:pPr>
      <w:r w:rsidRPr="008B3F50">
        <w:rPr>
          <w:rFonts w:eastAsia="Times New Roman" w:cs="Calibri"/>
          <w:b/>
          <w:bCs/>
          <w:color w:val="000000"/>
          <w:sz w:val="23"/>
          <w:szCs w:val="23"/>
          <w:lang w:val="ro-RO"/>
        </w:rPr>
        <w:t>6.Tipurile de actiuni (cheltuieli) eligibile si neeligibile</w:t>
      </w:r>
    </w:p>
    <w:p w14:paraId="0F5278B3" w14:textId="77777777" w:rsidR="001A1263" w:rsidRPr="008B3F50" w:rsidRDefault="001A1263" w:rsidP="001A1263">
      <w:pPr>
        <w:spacing w:line="240" w:lineRule="auto"/>
        <w:rPr>
          <w:b/>
          <w:sz w:val="23"/>
          <w:szCs w:val="23"/>
          <w:lang w:val="ro-RO" w:eastAsia="ro-RO"/>
        </w:rPr>
      </w:pPr>
      <w:r w:rsidRPr="008B3F50">
        <w:rPr>
          <w:b/>
          <w:sz w:val="23"/>
          <w:szCs w:val="23"/>
          <w:lang w:val="ro-RO" w:eastAsia="ro-RO"/>
        </w:rPr>
        <w:t>Actiuni/cheltuieli eligibile specifice</w:t>
      </w:r>
    </w:p>
    <w:p w14:paraId="69ED2C36" w14:textId="77777777" w:rsidR="001A1263" w:rsidRDefault="001A1263" w:rsidP="001A1263">
      <w:pPr>
        <w:spacing w:line="240" w:lineRule="auto"/>
        <w:rPr>
          <w:sz w:val="23"/>
          <w:szCs w:val="23"/>
        </w:rPr>
      </w:pPr>
      <w:r w:rsidRPr="008B3F50">
        <w:rPr>
          <w:b/>
          <w:sz w:val="23"/>
          <w:szCs w:val="23"/>
          <w:u w:val="single"/>
        </w:rPr>
        <w:t>Componenta II.</w:t>
      </w:r>
      <w:r w:rsidRPr="008B3F50">
        <w:rPr>
          <w:sz w:val="23"/>
          <w:szCs w:val="23"/>
        </w:rPr>
        <w:t>:</w:t>
      </w:r>
    </w:p>
    <w:p w14:paraId="4AC614DE" w14:textId="77777777" w:rsidR="001A1263" w:rsidRPr="008B3F50" w:rsidRDefault="001A1263" w:rsidP="001A1263">
      <w:pPr>
        <w:numPr>
          <w:ilvl w:val="0"/>
          <w:numId w:val="6"/>
        </w:numPr>
        <w:spacing w:line="240" w:lineRule="auto"/>
        <w:rPr>
          <w:rFonts w:cs="Calibri"/>
          <w:color w:val="000000"/>
          <w:sz w:val="23"/>
          <w:szCs w:val="23"/>
          <w:lang w:val="ro-RO"/>
        </w:rPr>
      </w:pPr>
      <w:r w:rsidRPr="008B3F50">
        <w:rPr>
          <w:rFonts w:cs="Calibri"/>
          <w:color w:val="000000"/>
          <w:sz w:val="23"/>
          <w:szCs w:val="23"/>
          <w:lang w:val="ro-RO"/>
        </w:rPr>
        <w:t xml:space="preserve">dotarea caminelor culturale pentru diversificarea activitatilor acestora si sustinerea activitatilor culturale privind pastrarea traditiilor locale; </w:t>
      </w:r>
    </w:p>
    <w:p w14:paraId="2C1B6F27" w14:textId="77777777" w:rsidR="001A1263" w:rsidRPr="008B3F50" w:rsidRDefault="001A1263" w:rsidP="001A1263">
      <w:pPr>
        <w:numPr>
          <w:ilvl w:val="0"/>
          <w:numId w:val="6"/>
        </w:numPr>
        <w:spacing w:line="240" w:lineRule="auto"/>
        <w:rPr>
          <w:b/>
          <w:sz w:val="23"/>
          <w:szCs w:val="23"/>
          <w:lang w:val="ro-RO" w:eastAsia="ro-RO"/>
        </w:rPr>
      </w:pPr>
      <w:r w:rsidRPr="008B3F50">
        <w:rPr>
          <w:rFonts w:cs="Calibri"/>
          <w:color w:val="000000"/>
          <w:sz w:val="23"/>
          <w:szCs w:val="23"/>
          <w:lang w:val="ro-RO"/>
        </w:rPr>
        <w:lastRenderedPageBreak/>
        <w:t xml:space="preserve">dotarea gradinitelor, a </w:t>
      </w:r>
      <w:r w:rsidRPr="008B3F50">
        <w:rPr>
          <w:rFonts w:cs="Calibri"/>
          <w:bCs/>
          <w:sz w:val="23"/>
          <w:szCs w:val="23"/>
          <w:lang w:val="ro-RO"/>
        </w:rPr>
        <w:t>salilor de sport,</w:t>
      </w:r>
      <w:r w:rsidRPr="008B3F50">
        <w:rPr>
          <w:rFonts w:cs="Calibri"/>
          <w:color w:val="000000"/>
          <w:sz w:val="23"/>
          <w:szCs w:val="23"/>
          <w:lang w:val="ro-RO"/>
        </w:rPr>
        <w:t xml:space="preserve"> a asezamintelor sociale pentru persoane defavorizate ; </w:t>
      </w:r>
    </w:p>
    <w:p w14:paraId="3383F13A"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color w:val="000000"/>
          <w:sz w:val="23"/>
          <w:szCs w:val="23"/>
          <w:lang w:val="ro-RO"/>
        </w:rPr>
        <w:t>amenajarea si dotarea</w:t>
      </w:r>
      <w:r w:rsidRPr="008B3F50">
        <w:rPr>
          <w:rFonts w:cs="Calibri"/>
          <w:bCs/>
          <w:sz w:val="23"/>
          <w:szCs w:val="23"/>
          <w:lang w:val="ro-RO"/>
        </w:rPr>
        <w:t xml:space="preserve"> tirgurilor locale;  </w:t>
      </w:r>
    </w:p>
    <w:p w14:paraId="67CA118A" w14:textId="77777777" w:rsidR="001A1263" w:rsidRPr="008B3F50" w:rsidRDefault="001A1263" w:rsidP="001A1263">
      <w:pPr>
        <w:numPr>
          <w:ilvl w:val="0"/>
          <w:numId w:val="6"/>
        </w:numPr>
        <w:spacing w:line="240" w:lineRule="auto"/>
        <w:rPr>
          <w:sz w:val="23"/>
          <w:szCs w:val="23"/>
          <w:lang w:val="ro-RO"/>
        </w:rPr>
      </w:pPr>
      <w:r w:rsidRPr="008B3F50">
        <w:rPr>
          <w:rFonts w:cs="Calibri"/>
          <w:bCs/>
          <w:sz w:val="23"/>
          <w:szCs w:val="23"/>
          <w:lang w:val="ro-RO"/>
        </w:rPr>
        <w:t>realizarea de servicii publice locale (dotari)</w:t>
      </w:r>
    </w:p>
    <w:p w14:paraId="4E0FC24F" w14:textId="77777777" w:rsidR="001A1263" w:rsidRPr="008B3F50" w:rsidRDefault="001A1263" w:rsidP="001A1263">
      <w:pPr>
        <w:spacing w:line="240" w:lineRule="auto"/>
        <w:rPr>
          <w:b/>
          <w:sz w:val="23"/>
          <w:szCs w:val="23"/>
          <w:lang w:val="ro-RO" w:eastAsia="ro-RO"/>
        </w:rPr>
      </w:pPr>
      <w:r w:rsidRPr="008B3F50">
        <w:rPr>
          <w:b/>
          <w:sz w:val="23"/>
          <w:szCs w:val="23"/>
          <w:u w:val="single"/>
          <w:lang w:val="ro-RO"/>
        </w:rPr>
        <w:t>Componenta I.</w:t>
      </w:r>
      <w:r w:rsidRPr="008B3F50">
        <w:rPr>
          <w:b/>
          <w:sz w:val="23"/>
          <w:szCs w:val="23"/>
          <w:lang w:val="ro-RO"/>
        </w:rPr>
        <w:t>:</w:t>
      </w:r>
    </w:p>
    <w:p w14:paraId="4D9E2F1C" w14:textId="77777777" w:rsidR="001A1263" w:rsidRPr="008B3F50" w:rsidRDefault="001A1263" w:rsidP="001A1263">
      <w:pPr>
        <w:numPr>
          <w:ilvl w:val="0"/>
          <w:numId w:val="6"/>
        </w:numPr>
        <w:spacing w:line="240" w:lineRule="auto"/>
        <w:rPr>
          <w:sz w:val="23"/>
          <w:szCs w:val="23"/>
          <w:lang w:val="ro-RO"/>
        </w:rPr>
      </w:pPr>
      <w:r w:rsidRPr="008B3F50">
        <w:rPr>
          <w:rFonts w:cs="TrebuchetMS"/>
          <w:sz w:val="23"/>
          <w:szCs w:val="23"/>
          <w:lang w:val="ro-RO"/>
        </w:rPr>
        <w:t xml:space="preserve">Investiții în infrastructura socială din teritoriu </w:t>
      </w:r>
    </w:p>
    <w:p w14:paraId="488219EA" w14:textId="77777777" w:rsidR="001A1263" w:rsidRPr="008B3F50" w:rsidRDefault="001A1263" w:rsidP="001A1263">
      <w:pPr>
        <w:spacing w:line="240" w:lineRule="auto"/>
        <w:rPr>
          <w:rFonts w:eastAsia="Times New Roman" w:cs="Calibri"/>
          <w:b/>
          <w:sz w:val="23"/>
          <w:szCs w:val="23"/>
          <w:lang w:val="ro-RO" w:eastAsia="ro-RO"/>
        </w:rPr>
      </w:pPr>
    </w:p>
    <w:p w14:paraId="4229108E" w14:textId="77777777" w:rsidR="001A1263" w:rsidRPr="008B3F50" w:rsidRDefault="001A1263" w:rsidP="001A1263">
      <w:pPr>
        <w:spacing w:line="240" w:lineRule="auto"/>
        <w:rPr>
          <w:rFonts w:eastAsia="Times New Roman" w:cs="Calibri"/>
          <w:sz w:val="23"/>
          <w:szCs w:val="23"/>
          <w:lang w:val="ro-RO" w:eastAsia="ro-RO"/>
        </w:rPr>
      </w:pPr>
      <w:r w:rsidRPr="008B3F50">
        <w:rPr>
          <w:rFonts w:eastAsia="Times New Roman" w:cs="Calibri"/>
          <w:b/>
          <w:sz w:val="23"/>
          <w:szCs w:val="23"/>
          <w:lang w:val="ro-RO" w:eastAsia="ro-RO"/>
        </w:rPr>
        <w:t>Cheltuieli eligibile generale</w:t>
      </w:r>
      <w:r w:rsidRPr="008B3F50">
        <w:rPr>
          <w:rFonts w:eastAsia="Times New Roman" w:cs="Calibri"/>
          <w:sz w:val="23"/>
          <w:szCs w:val="23"/>
          <w:lang w:val="ro-RO" w:eastAsia="ro-RO"/>
        </w:rPr>
        <w:t xml:space="preserve"> vor respecta prevederile din:</w:t>
      </w:r>
    </w:p>
    <w:p w14:paraId="3C6CFCAA" w14:textId="77777777" w:rsidR="001A1263" w:rsidRPr="008B3F50" w:rsidRDefault="001A1263" w:rsidP="001A1263">
      <w:pPr>
        <w:spacing w:line="240" w:lineRule="auto"/>
        <w:rPr>
          <w:rFonts w:eastAsia="Times New Roman" w:cs="Calibri"/>
          <w:sz w:val="23"/>
          <w:szCs w:val="23"/>
          <w:lang w:val="ro-RO" w:eastAsia="ro-RO"/>
        </w:rPr>
      </w:pPr>
      <w:r w:rsidRPr="008B3F50">
        <w:rPr>
          <w:rFonts w:eastAsia="Times New Roman" w:cs="Calibri"/>
          <w:sz w:val="23"/>
          <w:szCs w:val="23"/>
          <w:lang w:val="ro-RO" w:eastAsia="ro-RO"/>
        </w:rPr>
        <w:t>Reg (UE) nr. 1305/2013 -  art. 45, 60 si art.7 din HG 226/2015 (legislatia care priveste stabilirea cadrului national de implementare a masurilor finantate prin FEADR);</w:t>
      </w:r>
    </w:p>
    <w:p w14:paraId="3C25E0DF" w14:textId="77777777" w:rsidR="001A1263" w:rsidRPr="008B3F50" w:rsidRDefault="001A1263" w:rsidP="001A1263">
      <w:pPr>
        <w:pStyle w:val="NoSpacing"/>
        <w:jc w:val="both"/>
        <w:rPr>
          <w:rFonts w:ascii="Trebuchet MS" w:hAnsi="Trebuchet MS" w:cs="Calibri"/>
          <w:b/>
          <w:sz w:val="23"/>
          <w:szCs w:val="23"/>
        </w:rPr>
      </w:pPr>
    </w:p>
    <w:p w14:paraId="1430A00F" w14:textId="77777777" w:rsidR="001A1263" w:rsidRPr="008B3F50" w:rsidRDefault="001A1263" w:rsidP="001A1263">
      <w:pPr>
        <w:pStyle w:val="NoSpacing"/>
        <w:jc w:val="both"/>
        <w:rPr>
          <w:rFonts w:ascii="Trebuchet MS" w:hAnsi="Trebuchet MS" w:cs="Calibri"/>
          <w:b/>
          <w:sz w:val="23"/>
          <w:szCs w:val="23"/>
        </w:rPr>
      </w:pPr>
      <w:r w:rsidRPr="008B3F50">
        <w:rPr>
          <w:rFonts w:ascii="Trebuchet MS" w:hAnsi="Trebuchet MS" w:cs="Calibri"/>
          <w:b/>
          <w:sz w:val="23"/>
          <w:szCs w:val="23"/>
        </w:rPr>
        <w:t>Actiuni/cheltuieli neeligibile</w:t>
      </w:r>
      <w:r w:rsidRPr="008B3F50">
        <w:rPr>
          <w:rFonts w:ascii="Trebuchet MS" w:hAnsi="Trebuchet MS" w:cs="Calibri"/>
          <w:sz w:val="23"/>
          <w:szCs w:val="23"/>
        </w:rPr>
        <w:t xml:space="preserve"> </w:t>
      </w:r>
    </w:p>
    <w:p w14:paraId="28791925" w14:textId="77777777" w:rsidR="001A1263" w:rsidRPr="008B3F50" w:rsidRDefault="001A1263" w:rsidP="001A1263">
      <w:pPr>
        <w:pStyle w:val="NoSpacing"/>
        <w:jc w:val="both"/>
        <w:rPr>
          <w:rFonts w:ascii="Trebuchet MS" w:hAnsi="Trebuchet MS" w:cs="Calibri"/>
          <w:b/>
          <w:sz w:val="23"/>
          <w:szCs w:val="23"/>
        </w:rPr>
      </w:pPr>
      <w:r w:rsidRPr="008B3F50">
        <w:rPr>
          <w:rFonts w:ascii="Trebuchet MS" w:hAnsi="Trebuchet MS" w:cs="Calibri"/>
          <w:sz w:val="23"/>
          <w:szCs w:val="23"/>
        </w:rPr>
        <w:t xml:space="preserve">Conform prevederilor din Cap.8.1 din PNDR, nu sunt eligibile:  </w:t>
      </w:r>
    </w:p>
    <w:p w14:paraId="48C67509" w14:textId="77777777" w:rsidR="001A1263" w:rsidRPr="008B3F50" w:rsidRDefault="001A1263" w:rsidP="001A1263">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achiziţionarea de bunuri și echipamente ”second hand”;</w:t>
      </w:r>
    </w:p>
    <w:p w14:paraId="0084B6E3" w14:textId="77777777" w:rsidR="001A1263" w:rsidRPr="008B3F50" w:rsidRDefault="001A1263" w:rsidP="001A1263">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 xml:space="preserve">cheltuieli efectuate înainte de  semnarea contractului de finanțare a proiectului; </w:t>
      </w:r>
    </w:p>
    <w:p w14:paraId="7E68C30E" w14:textId="77777777" w:rsidR="001A1263" w:rsidRPr="008B3F50" w:rsidRDefault="001A1263" w:rsidP="001A1263">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achiziția mijloacelor de transport pentru uz personal şi pentru transport persoane;</w:t>
      </w:r>
    </w:p>
    <w:p w14:paraId="140FF0D1" w14:textId="77777777" w:rsidR="001A1263" w:rsidRPr="008B3F50" w:rsidRDefault="001A1263" w:rsidP="001A1263">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investițiile ce fac obiectul dublei finanțări care vizează aceleași costuri eligibile;</w:t>
      </w:r>
    </w:p>
    <w:p w14:paraId="42964330" w14:textId="77777777" w:rsidR="001A1263" w:rsidRPr="008B3F50" w:rsidRDefault="001A1263" w:rsidP="001A1263">
      <w:pPr>
        <w:numPr>
          <w:ilvl w:val="0"/>
          <w:numId w:val="2"/>
        </w:num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cheltuieli în conformitate cu art. 69, alin (3) din R (UE) nr. 1303/2013 și anume:</w:t>
      </w:r>
    </w:p>
    <w:p w14:paraId="199C6A4C" w14:textId="77777777" w:rsidR="001A1263" w:rsidRPr="008B3F50" w:rsidRDefault="001A1263" w:rsidP="001A1263">
      <w:p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 xml:space="preserve">a.   dobânzi debitoare, cu excepţia celor referitoare la granturi acordate sub forma unei subvenţii pentru dobândă sau a unei subvenţii pentru comisioanele de garantare; </w:t>
      </w:r>
    </w:p>
    <w:p w14:paraId="20A6A1A1" w14:textId="77777777" w:rsidR="001A1263" w:rsidRPr="008B3F50" w:rsidRDefault="001A1263" w:rsidP="001A1263">
      <w:p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b.   achiziţionarea de terenuri construite și neconstruite, cu excepția celor prevazute la  art.19 din Reg. 1305/2015;</w:t>
      </w:r>
    </w:p>
    <w:p w14:paraId="339363EC" w14:textId="77777777" w:rsidR="001A1263" w:rsidRPr="008B3F50" w:rsidRDefault="001A1263" w:rsidP="001A1263">
      <w:pPr>
        <w:spacing w:line="240" w:lineRule="auto"/>
        <w:ind w:left="360"/>
        <w:rPr>
          <w:rFonts w:eastAsia="Times New Roman" w:cs="Calibri"/>
          <w:sz w:val="23"/>
          <w:szCs w:val="23"/>
          <w:lang w:val="ro-RO" w:eastAsia="ro-RO"/>
        </w:rPr>
      </w:pPr>
      <w:r w:rsidRPr="008B3F50">
        <w:rPr>
          <w:rFonts w:eastAsia="Times New Roman" w:cs="Calibri"/>
          <w:sz w:val="23"/>
          <w:szCs w:val="23"/>
          <w:lang w:val="ro-RO" w:eastAsia="ro-RO"/>
        </w:rPr>
        <w:t>c.   taxa pe valoarea adăugată, cu excepţia cazului în care aceasta nu se poate recupera în temeiul legislaţiei naţionale privind TVA-ul sau a prevederilor specifice pentru instrumente financiare;</w:t>
      </w:r>
    </w:p>
    <w:p w14:paraId="386D24AF" w14:textId="77777777" w:rsidR="001A1263" w:rsidRPr="008B3F50" w:rsidRDefault="001A1263" w:rsidP="001A1263">
      <w:pPr>
        <w:numPr>
          <w:ilvl w:val="0"/>
          <w:numId w:val="2"/>
        </w:numPr>
        <w:spacing w:line="240" w:lineRule="auto"/>
        <w:ind w:left="360" w:hanging="290"/>
        <w:rPr>
          <w:rFonts w:cs="Calibri"/>
          <w:sz w:val="23"/>
          <w:szCs w:val="23"/>
          <w:lang w:val="ro-RO"/>
        </w:rPr>
      </w:pPr>
      <w:r w:rsidRPr="008B3F50">
        <w:rPr>
          <w:rFonts w:eastAsia="Times New Roman" w:cs="Calibri"/>
          <w:sz w:val="23"/>
          <w:szCs w:val="23"/>
          <w:lang w:val="ro-RO" w:eastAsia="ro-RO"/>
        </w:rPr>
        <w:t>în cazul contractelor de leasing, celelalte costuri legate de contractele de leasing, cum ar fi marja locatorului, costurile de refinanțare a dobânzilor, cheltuielile generale și cheltuielile de asigurare.</w:t>
      </w:r>
      <w:r w:rsidRPr="008B3F50">
        <w:rPr>
          <w:rFonts w:cs="Calibri"/>
          <w:color w:val="000000"/>
          <w:sz w:val="23"/>
          <w:szCs w:val="23"/>
          <w:lang w:val="ro-RO"/>
        </w:rPr>
        <w:t xml:space="preserve"> </w:t>
      </w:r>
    </w:p>
    <w:p w14:paraId="4E252025" w14:textId="77777777" w:rsidR="001A1263" w:rsidRPr="008B3F50" w:rsidRDefault="001A1263" w:rsidP="001A1263">
      <w:pPr>
        <w:spacing w:line="240" w:lineRule="auto"/>
        <w:rPr>
          <w:b/>
          <w:sz w:val="23"/>
          <w:szCs w:val="23"/>
          <w:lang w:val="ro-RO"/>
        </w:rPr>
      </w:pPr>
    </w:p>
    <w:p w14:paraId="014F0BBA" w14:textId="77777777" w:rsidR="001A1263" w:rsidRPr="008B3F50" w:rsidRDefault="001A1263" w:rsidP="001A1263">
      <w:pPr>
        <w:spacing w:line="240" w:lineRule="auto"/>
        <w:rPr>
          <w:b/>
          <w:sz w:val="23"/>
          <w:szCs w:val="23"/>
          <w:lang w:val="ro-RO"/>
        </w:rPr>
      </w:pPr>
      <w:r w:rsidRPr="008B3F50">
        <w:rPr>
          <w:b/>
          <w:sz w:val="23"/>
          <w:szCs w:val="23"/>
          <w:lang w:val="ro-RO"/>
        </w:rPr>
        <w:t>7. Condiții de eligibilitate specifice</w:t>
      </w:r>
    </w:p>
    <w:p w14:paraId="5081A1B5" w14:textId="77777777" w:rsidR="001A1263" w:rsidRPr="008B3F50" w:rsidRDefault="001A1263" w:rsidP="001A1263">
      <w:pPr>
        <w:spacing w:line="240" w:lineRule="auto"/>
        <w:rPr>
          <w:b/>
          <w:sz w:val="23"/>
          <w:szCs w:val="23"/>
          <w:u w:val="single"/>
          <w:lang w:val="ro-RO"/>
        </w:rPr>
      </w:pPr>
    </w:p>
    <w:p w14:paraId="18256D02" w14:textId="77777777" w:rsidR="001A1263" w:rsidRPr="008B3F50" w:rsidRDefault="001A1263" w:rsidP="001A1263">
      <w:pPr>
        <w:spacing w:line="240" w:lineRule="auto"/>
        <w:rPr>
          <w:b/>
          <w:sz w:val="23"/>
          <w:szCs w:val="23"/>
          <w:lang w:val="ro-RO" w:eastAsia="ro-RO"/>
        </w:rPr>
      </w:pPr>
      <w:r w:rsidRPr="008B3F50">
        <w:rPr>
          <w:b/>
          <w:sz w:val="23"/>
          <w:szCs w:val="23"/>
          <w:u w:val="single"/>
          <w:lang w:val="ro-RO"/>
        </w:rPr>
        <w:t>Componenta I.</w:t>
      </w:r>
      <w:r w:rsidRPr="008B3F50">
        <w:rPr>
          <w:sz w:val="23"/>
          <w:szCs w:val="23"/>
          <w:lang w:val="ro-RO"/>
        </w:rPr>
        <w:t>:</w:t>
      </w:r>
    </w:p>
    <w:p w14:paraId="6ED392E8"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se încadreze în categoria beneficiarilor eligibili; </w:t>
      </w:r>
    </w:p>
    <w:p w14:paraId="45B7BC6D"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nu fie în insolvenţă sau incapacitate de plată; </w:t>
      </w:r>
    </w:p>
    <w:p w14:paraId="34C47C0A"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Investiția să se realizeze în spațiul rural, in teritoriul GAL; </w:t>
      </w:r>
    </w:p>
    <w:p w14:paraId="70D74852"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fie în corelare cu prevederile din Strategia de Dezvoltare Locala a GAL si sa se justifice din punct de vedere al cresterii nivelului calitatii vietii pe plan local. La aceste conditii de eligibilitate specifice se adauga conditiile generale de eligibilitate aplicabile tuturor masurilor in conformitate cu regulamentele europene si prevederile din HG 226/2015.</w:t>
      </w:r>
    </w:p>
    <w:p w14:paraId="0DFE76F1"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demonstreze necesitatea, oportunitatea și potențialul economic al acesteia</w:t>
      </w:r>
    </w:p>
    <w:p w14:paraId="7625A67B"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lastRenderedPageBreak/>
        <w:t>Solicitantul se angajează să asigure întreținerea/mentenanța investiției, respectiv sustenabilitatea investiției pe o perioadă de minim 5 ani de la ultima plată.</w:t>
      </w:r>
    </w:p>
    <w:p w14:paraId="1D70BFF6"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Proiectele de infrastructură socială trebuie să asigure funcționarea prin operaționalizarea infrastructurii de către o entitate acreditată ca furnizor de servicii sociale;</w:t>
      </w:r>
    </w:p>
    <w:p w14:paraId="0980FCD7" w14:textId="77777777" w:rsidR="001A1263" w:rsidRPr="008B3F50" w:rsidRDefault="001A1263" w:rsidP="001A1263">
      <w:pPr>
        <w:numPr>
          <w:ilvl w:val="0"/>
          <w:numId w:val="6"/>
        </w:numPr>
        <w:autoSpaceDE w:val="0"/>
        <w:autoSpaceDN w:val="0"/>
        <w:adjustRightInd w:val="0"/>
        <w:spacing w:line="240" w:lineRule="auto"/>
        <w:rPr>
          <w:sz w:val="23"/>
          <w:szCs w:val="23"/>
          <w:lang w:val="ro-RO"/>
        </w:rPr>
      </w:pPr>
      <w:r w:rsidRPr="008B3F50">
        <w:rPr>
          <w:sz w:val="23"/>
          <w:szCs w:val="23"/>
          <w:lang w:val="ro-RO"/>
        </w:rPr>
        <w:t>Investiția trebuie să respecte Planul Urbanistic General în vigoare (doar pentru proiectele care prevăd investiții pentru care se prezintă certificatul de urbanism)</w:t>
      </w:r>
    </w:p>
    <w:p w14:paraId="3470679F" w14:textId="77777777" w:rsidR="001A1263" w:rsidRPr="008B3F50" w:rsidRDefault="001A1263" w:rsidP="001A1263">
      <w:pPr>
        <w:spacing w:line="240" w:lineRule="auto"/>
        <w:rPr>
          <w:b/>
          <w:sz w:val="23"/>
          <w:szCs w:val="23"/>
          <w:u w:val="single"/>
          <w:lang w:val="ro-RO"/>
        </w:rPr>
      </w:pPr>
    </w:p>
    <w:p w14:paraId="57441C59" w14:textId="77777777" w:rsidR="001A1263" w:rsidRPr="008B3F50" w:rsidRDefault="001A1263" w:rsidP="001A1263">
      <w:pPr>
        <w:spacing w:line="240" w:lineRule="auto"/>
        <w:rPr>
          <w:b/>
          <w:sz w:val="23"/>
          <w:szCs w:val="23"/>
          <w:lang w:val="ro-RO" w:eastAsia="ro-RO"/>
        </w:rPr>
      </w:pPr>
      <w:r w:rsidRPr="008B3F50">
        <w:rPr>
          <w:b/>
          <w:sz w:val="23"/>
          <w:szCs w:val="23"/>
          <w:u w:val="single"/>
          <w:lang w:val="ro-RO"/>
        </w:rPr>
        <w:t>Componenta II.</w:t>
      </w:r>
      <w:r w:rsidRPr="008B3F50">
        <w:rPr>
          <w:sz w:val="23"/>
          <w:szCs w:val="23"/>
          <w:lang w:val="ro-RO"/>
        </w:rPr>
        <w:t>:</w:t>
      </w:r>
    </w:p>
    <w:p w14:paraId="6B005726"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se încadreze în categoria beneficiarilor eligibili; </w:t>
      </w:r>
    </w:p>
    <w:p w14:paraId="071C3E53"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Solicitantul trebuie să nu fie în insolvenţă sau incapacitate de plată; </w:t>
      </w:r>
    </w:p>
    <w:p w14:paraId="618FB0D2"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 xml:space="preserve">Investiția să se realizeze în spațiul rural, in teritoriul GAL; </w:t>
      </w:r>
    </w:p>
    <w:p w14:paraId="607F4ABE"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fie în corelare cu prevederile din Strategia de Dezvoltare Locala a GAL si sa se justifice din punct de vedere al cresterii nivelului calitatii vietii pe plan local. La aceste conditii de eligibilitate specifice se adauga conditiile generale de eligibilitate aplicabile tuturor masurilor in conformitate cu regulamentele europene si prevederile din HG 226/2015.</w:t>
      </w:r>
    </w:p>
    <w:p w14:paraId="0E634ECA"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Investiția trebuie să demonstreze necesitatea, oportunitatea și potențialul economic al acesteia</w:t>
      </w:r>
    </w:p>
    <w:p w14:paraId="12D26737" w14:textId="77777777" w:rsidR="001A1263" w:rsidRPr="008B3F50" w:rsidRDefault="001A1263" w:rsidP="001A1263">
      <w:pPr>
        <w:numPr>
          <w:ilvl w:val="0"/>
          <w:numId w:val="6"/>
        </w:numPr>
        <w:autoSpaceDE w:val="0"/>
        <w:autoSpaceDN w:val="0"/>
        <w:adjustRightInd w:val="0"/>
        <w:spacing w:line="240" w:lineRule="auto"/>
        <w:rPr>
          <w:rFonts w:cs="Calibri"/>
          <w:bCs/>
          <w:sz w:val="23"/>
          <w:szCs w:val="23"/>
          <w:lang w:val="ro-RO"/>
        </w:rPr>
      </w:pPr>
      <w:r w:rsidRPr="008B3F50">
        <w:rPr>
          <w:rFonts w:cs="Calibri"/>
          <w:bCs/>
          <w:sz w:val="23"/>
          <w:szCs w:val="23"/>
          <w:lang w:val="ro-RO"/>
        </w:rPr>
        <w:t>Solicitantul se angajează să asigure întreținerea/mentenanța investiției, respectiv sustenabilitatea investiției pe o perioadă de minim 5 ani de la ultima plată.</w:t>
      </w:r>
    </w:p>
    <w:p w14:paraId="2CCE5590" w14:textId="77777777" w:rsidR="001A1263" w:rsidRPr="008B3F50" w:rsidRDefault="001A1263" w:rsidP="001A1263">
      <w:pPr>
        <w:numPr>
          <w:ilvl w:val="0"/>
          <w:numId w:val="6"/>
        </w:numPr>
        <w:autoSpaceDE w:val="0"/>
        <w:autoSpaceDN w:val="0"/>
        <w:adjustRightInd w:val="0"/>
        <w:spacing w:line="240" w:lineRule="auto"/>
        <w:rPr>
          <w:sz w:val="23"/>
          <w:szCs w:val="23"/>
          <w:lang w:val="ro-RO"/>
        </w:rPr>
      </w:pPr>
      <w:r w:rsidRPr="008B3F50">
        <w:rPr>
          <w:sz w:val="23"/>
          <w:szCs w:val="23"/>
          <w:lang w:val="ro-RO"/>
        </w:rPr>
        <w:t>Investiția trebuie să respecte Planul Urbanistic General în vigoare (doar pentru proiectele care prevăd investiții pentru care se prezintă certificatul de urbanism)</w:t>
      </w:r>
    </w:p>
    <w:p w14:paraId="02B55214" w14:textId="77777777" w:rsidR="001A1263" w:rsidRPr="008B3F50" w:rsidRDefault="001A1263" w:rsidP="001A1263">
      <w:pPr>
        <w:spacing w:line="240" w:lineRule="auto"/>
        <w:rPr>
          <w:b/>
          <w:sz w:val="23"/>
          <w:szCs w:val="23"/>
          <w:lang w:val="ro-RO"/>
        </w:rPr>
      </w:pPr>
    </w:p>
    <w:p w14:paraId="011A77CD" w14:textId="77777777" w:rsidR="001A1263" w:rsidRPr="008B3F50" w:rsidRDefault="001A1263" w:rsidP="001A1263">
      <w:pPr>
        <w:spacing w:line="240" w:lineRule="auto"/>
        <w:rPr>
          <w:b/>
          <w:sz w:val="23"/>
          <w:szCs w:val="23"/>
          <w:lang w:val="ro-RO"/>
        </w:rPr>
      </w:pPr>
      <w:r w:rsidRPr="008B3F50">
        <w:rPr>
          <w:b/>
          <w:sz w:val="23"/>
          <w:szCs w:val="23"/>
          <w:lang w:val="ro-RO"/>
        </w:rPr>
        <w:t>8. Criterii de selectie</w:t>
      </w:r>
    </w:p>
    <w:p w14:paraId="6F729F3B" w14:textId="77777777" w:rsidR="001A1263" w:rsidRPr="008B3F50" w:rsidRDefault="001A1263" w:rsidP="001A1263">
      <w:pPr>
        <w:spacing w:line="240" w:lineRule="auto"/>
        <w:rPr>
          <w:sz w:val="23"/>
          <w:szCs w:val="23"/>
          <w:lang w:val="ro-RO" w:eastAsia="ro-RO"/>
        </w:rPr>
      </w:pPr>
      <w:r w:rsidRPr="008B3F50">
        <w:rPr>
          <w:sz w:val="23"/>
          <w:szCs w:val="23"/>
          <w:lang w:val="ro-RO" w:eastAsia="ro-RO"/>
        </w:rPr>
        <w:t>La stabilirea criteriilor de selectie s-au avut in vedere prevederile Art. 49 al R(UE) nr. 1305/2013, urmărind asigurarea tratamentul egal al solicitanților, o mai bună utilizare a resurselor financiare și direcționarea acestora in conformitate cu prioritățile stabilite in cadrul Strategiei de Dezvoltare Locala.</w:t>
      </w:r>
    </w:p>
    <w:p w14:paraId="1B538E45" w14:textId="77777777" w:rsidR="001A1263" w:rsidRPr="008B3F50" w:rsidRDefault="001A1263" w:rsidP="001A1263">
      <w:pPr>
        <w:spacing w:line="240" w:lineRule="auto"/>
        <w:rPr>
          <w:sz w:val="23"/>
          <w:szCs w:val="23"/>
          <w:lang w:val="ro-RO" w:eastAsia="ro-RO"/>
        </w:rPr>
      </w:pPr>
      <w:r w:rsidRPr="008B3F50">
        <w:rPr>
          <w:sz w:val="23"/>
          <w:szCs w:val="23"/>
          <w:lang w:val="ro-RO" w:eastAsia="ro-RO"/>
        </w:rPr>
        <w:t>Criteriile de selectie stabilite in cadrul acestei masuri, privesc:</w:t>
      </w:r>
    </w:p>
    <w:p w14:paraId="6F85ACD4" w14:textId="77777777" w:rsidR="001A1263" w:rsidRPr="008B3F50" w:rsidRDefault="001A1263" w:rsidP="001A1263">
      <w:pPr>
        <w:spacing w:line="240" w:lineRule="auto"/>
        <w:rPr>
          <w:b/>
          <w:sz w:val="23"/>
          <w:szCs w:val="23"/>
          <w:lang w:val="ro-RO" w:eastAsia="ro-RO"/>
        </w:rPr>
      </w:pPr>
      <w:r w:rsidRPr="008B3F50">
        <w:rPr>
          <w:b/>
          <w:sz w:val="23"/>
          <w:szCs w:val="23"/>
          <w:u w:val="single"/>
          <w:lang w:val="ro-RO"/>
        </w:rPr>
        <w:t>Componenta I.</w:t>
      </w:r>
      <w:r w:rsidRPr="008B3F50">
        <w:rPr>
          <w:sz w:val="23"/>
          <w:szCs w:val="23"/>
          <w:lang w:val="ro-RO"/>
        </w:rPr>
        <w:t>:</w:t>
      </w:r>
    </w:p>
    <w:p w14:paraId="764430F5" w14:textId="77777777" w:rsidR="001A1263" w:rsidRPr="008B3F50" w:rsidRDefault="001A1263" w:rsidP="001A1263">
      <w:pPr>
        <w:numPr>
          <w:ilvl w:val="0"/>
          <w:numId w:val="7"/>
        </w:numPr>
        <w:autoSpaceDE w:val="0"/>
        <w:autoSpaceDN w:val="0"/>
        <w:adjustRightInd w:val="0"/>
        <w:spacing w:line="240" w:lineRule="auto"/>
        <w:rPr>
          <w:rFonts w:cs="Calibri"/>
          <w:color w:val="000000"/>
          <w:sz w:val="23"/>
          <w:szCs w:val="23"/>
          <w:lang w:val="ro-RO"/>
        </w:rPr>
      </w:pPr>
      <w:r w:rsidRPr="008B3F50">
        <w:rPr>
          <w:rFonts w:cs="Calibri"/>
          <w:color w:val="000000"/>
          <w:sz w:val="23"/>
          <w:szCs w:val="23"/>
          <w:lang w:val="ro-RO"/>
        </w:rPr>
        <w:t>se acorda punctaj proiectelor care cuprind activitati ce implica servicii pentru comunitatea roma;</w:t>
      </w:r>
    </w:p>
    <w:p w14:paraId="31170F3B" w14:textId="77777777" w:rsidR="001A1263" w:rsidRPr="008B3F50" w:rsidRDefault="001A1263" w:rsidP="001A1263">
      <w:pPr>
        <w:pStyle w:val="ListParagraph"/>
        <w:numPr>
          <w:ilvl w:val="0"/>
          <w:numId w:val="7"/>
        </w:numPr>
        <w:tabs>
          <w:tab w:val="left" w:pos="270"/>
        </w:tabs>
        <w:spacing w:line="240" w:lineRule="auto"/>
        <w:rPr>
          <w:sz w:val="23"/>
          <w:szCs w:val="23"/>
          <w:lang w:val="ro-RO"/>
        </w:rPr>
      </w:pPr>
      <w:r w:rsidRPr="008B3F50">
        <w:rPr>
          <w:sz w:val="23"/>
          <w:szCs w:val="23"/>
          <w:lang w:val="ro-RO"/>
        </w:rPr>
        <w:t>Învestiții în infrastructură socială care deservește dezvoltarea de servicii integrate;</w:t>
      </w:r>
    </w:p>
    <w:p w14:paraId="5CB01762" w14:textId="77777777" w:rsidR="001A1263" w:rsidRPr="008B3F50" w:rsidRDefault="001A1263" w:rsidP="001A1263">
      <w:pPr>
        <w:pStyle w:val="ListParagraph"/>
        <w:numPr>
          <w:ilvl w:val="0"/>
          <w:numId w:val="7"/>
        </w:numPr>
        <w:tabs>
          <w:tab w:val="left" w:pos="270"/>
        </w:tabs>
        <w:spacing w:line="240" w:lineRule="auto"/>
        <w:rPr>
          <w:sz w:val="23"/>
          <w:szCs w:val="23"/>
          <w:lang w:val="ro-RO"/>
        </w:rPr>
      </w:pPr>
      <w:r w:rsidRPr="008B3F50">
        <w:rPr>
          <w:sz w:val="23"/>
          <w:szCs w:val="23"/>
          <w:lang w:val="ro-RO"/>
        </w:rPr>
        <w:t>Principiul adresării mai multor comune;</w:t>
      </w:r>
    </w:p>
    <w:p w14:paraId="6A7DF958" w14:textId="77777777" w:rsidR="001A1263" w:rsidRPr="008B3F50" w:rsidRDefault="001A1263" w:rsidP="001A1263">
      <w:pPr>
        <w:spacing w:line="240" w:lineRule="auto"/>
        <w:rPr>
          <w:b/>
          <w:sz w:val="23"/>
          <w:szCs w:val="23"/>
          <w:lang w:val="ro-RO" w:eastAsia="ro-RO"/>
        </w:rPr>
      </w:pPr>
      <w:r w:rsidRPr="008B3F50">
        <w:rPr>
          <w:b/>
          <w:sz w:val="23"/>
          <w:szCs w:val="23"/>
          <w:u w:val="single"/>
          <w:lang w:val="ro-RO"/>
        </w:rPr>
        <w:t>Componenta II.</w:t>
      </w:r>
      <w:r w:rsidRPr="008B3F50">
        <w:rPr>
          <w:sz w:val="23"/>
          <w:szCs w:val="23"/>
          <w:lang w:val="ro-RO"/>
        </w:rPr>
        <w:t>:</w:t>
      </w:r>
    </w:p>
    <w:p w14:paraId="7DD390A3" w14:textId="77777777" w:rsidR="001A1263" w:rsidRPr="008B3F50" w:rsidRDefault="001A1263" w:rsidP="001A1263">
      <w:pPr>
        <w:numPr>
          <w:ilvl w:val="0"/>
          <w:numId w:val="7"/>
        </w:numPr>
        <w:autoSpaceDE w:val="0"/>
        <w:autoSpaceDN w:val="0"/>
        <w:adjustRightInd w:val="0"/>
        <w:spacing w:line="240" w:lineRule="auto"/>
        <w:rPr>
          <w:rFonts w:cs="Calibri"/>
          <w:color w:val="000000"/>
          <w:sz w:val="23"/>
          <w:szCs w:val="23"/>
          <w:lang w:val="ro-RO"/>
        </w:rPr>
      </w:pPr>
      <w:r w:rsidRPr="008B3F50">
        <w:rPr>
          <w:rFonts w:cs="Calibri"/>
          <w:color w:val="000000"/>
          <w:sz w:val="23"/>
          <w:szCs w:val="23"/>
          <w:lang w:val="ro-RO"/>
        </w:rPr>
        <w:t>se acorda punctaj proiectelor care prevad un grad sporit de deservire a populației prin actiunile propuse;</w:t>
      </w:r>
    </w:p>
    <w:p w14:paraId="3860BE18" w14:textId="77777777" w:rsidR="001A1263" w:rsidRPr="008B3F50" w:rsidRDefault="001A1263" w:rsidP="001A1263">
      <w:pPr>
        <w:numPr>
          <w:ilvl w:val="0"/>
          <w:numId w:val="7"/>
        </w:numPr>
        <w:autoSpaceDE w:val="0"/>
        <w:autoSpaceDN w:val="0"/>
        <w:adjustRightInd w:val="0"/>
        <w:spacing w:line="240" w:lineRule="auto"/>
        <w:rPr>
          <w:rFonts w:cs="Calibri"/>
          <w:color w:val="000000"/>
          <w:sz w:val="23"/>
          <w:szCs w:val="23"/>
          <w:lang w:val="ro-RO"/>
        </w:rPr>
      </w:pPr>
      <w:r w:rsidRPr="008B3F50">
        <w:rPr>
          <w:rFonts w:cs="Calibri"/>
          <w:color w:val="000000"/>
          <w:sz w:val="23"/>
          <w:szCs w:val="23"/>
          <w:lang w:val="ro-RO"/>
        </w:rPr>
        <w:t>se acorda punctaj pentru proiectele care cuprind ca si obiectiv pastrarea traditiilor locale;</w:t>
      </w:r>
    </w:p>
    <w:p w14:paraId="72696260" w14:textId="77777777" w:rsidR="001A1263" w:rsidRPr="008B3F50" w:rsidRDefault="001A1263" w:rsidP="001A1263">
      <w:pPr>
        <w:autoSpaceDE w:val="0"/>
        <w:autoSpaceDN w:val="0"/>
        <w:adjustRightInd w:val="0"/>
        <w:spacing w:line="240" w:lineRule="auto"/>
        <w:ind w:left="720"/>
        <w:rPr>
          <w:rFonts w:cs="Calibri"/>
          <w:color w:val="000000"/>
          <w:sz w:val="23"/>
          <w:szCs w:val="23"/>
          <w:lang w:val="ro-RO"/>
        </w:rPr>
      </w:pPr>
    </w:p>
    <w:p w14:paraId="4FEFFDE7" w14:textId="77777777" w:rsidR="001A1263" w:rsidRPr="008B3F50" w:rsidRDefault="001A1263" w:rsidP="001A1263">
      <w:pPr>
        <w:spacing w:line="240" w:lineRule="auto"/>
        <w:rPr>
          <w:b/>
          <w:sz w:val="23"/>
          <w:szCs w:val="23"/>
          <w:lang w:val="ro-RO"/>
        </w:rPr>
      </w:pPr>
      <w:r w:rsidRPr="008B3F50">
        <w:rPr>
          <w:b/>
          <w:sz w:val="23"/>
          <w:szCs w:val="23"/>
          <w:lang w:val="ro-RO"/>
        </w:rPr>
        <w:t>9. Sume (aplicabile) si rata sprijinului</w:t>
      </w:r>
    </w:p>
    <w:p w14:paraId="44EC58AA" w14:textId="77777777" w:rsidR="001A1263" w:rsidRDefault="001A1263" w:rsidP="001A1263">
      <w:pPr>
        <w:spacing w:line="240" w:lineRule="auto"/>
        <w:rPr>
          <w:sz w:val="23"/>
          <w:szCs w:val="23"/>
          <w:lang w:val="ro-RO"/>
        </w:rPr>
      </w:pPr>
      <w:r>
        <w:rPr>
          <w:sz w:val="23"/>
          <w:szCs w:val="23"/>
          <w:lang w:val="ro-RO"/>
        </w:rPr>
        <w:t>Valoarea maximă a sprijinului:</w:t>
      </w:r>
    </w:p>
    <w:p w14:paraId="3A12521E" w14:textId="77777777" w:rsidR="001A1263" w:rsidRDefault="001A1263" w:rsidP="001A1263">
      <w:pPr>
        <w:spacing w:line="240" w:lineRule="auto"/>
        <w:ind w:left="720"/>
        <w:rPr>
          <w:sz w:val="23"/>
          <w:szCs w:val="23"/>
          <w:lang w:val="ro-RO"/>
        </w:rPr>
      </w:pPr>
      <w:r w:rsidRPr="008B3F50">
        <w:rPr>
          <w:b/>
          <w:sz w:val="23"/>
          <w:szCs w:val="23"/>
          <w:u w:val="single"/>
          <w:lang w:val="ro-RO"/>
        </w:rPr>
        <w:lastRenderedPageBreak/>
        <w:t>Componenta I.</w:t>
      </w:r>
      <w:r w:rsidRPr="008B3F50">
        <w:rPr>
          <w:sz w:val="23"/>
          <w:szCs w:val="23"/>
          <w:lang w:val="ro-RO"/>
        </w:rPr>
        <w:t>:</w:t>
      </w:r>
      <w:r>
        <w:rPr>
          <w:sz w:val="23"/>
          <w:szCs w:val="23"/>
          <w:lang w:val="ro-RO"/>
        </w:rPr>
        <w:t xml:space="preserve"> 80.000 euro/proiect</w:t>
      </w:r>
    </w:p>
    <w:p w14:paraId="6BE51300" w14:textId="77777777" w:rsidR="001A1263" w:rsidRPr="008B3F50" w:rsidRDefault="001A1263" w:rsidP="001A1263">
      <w:pPr>
        <w:spacing w:line="240" w:lineRule="auto"/>
        <w:ind w:left="720"/>
        <w:rPr>
          <w:b/>
          <w:sz w:val="23"/>
          <w:szCs w:val="23"/>
          <w:lang w:val="ro-RO" w:eastAsia="ro-RO"/>
        </w:rPr>
      </w:pPr>
      <w:r w:rsidRPr="008B3F50">
        <w:rPr>
          <w:b/>
          <w:sz w:val="23"/>
          <w:szCs w:val="23"/>
          <w:u w:val="single"/>
          <w:lang w:val="ro-RO"/>
        </w:rPr>
        <w:t>Componenta II.</w:t>
      </w:r>
      <w:r w:rsidRPr="008B3F50">
        <w:rPr>
          <w:sz w:val="23"/>
          <w:szCs w:val="23"/>
          <w:lang w:val="ro-RO"/>
        </w:rPr>
        <w:t>:</w:t>
      </w:r>
      <w:r>
        <w:rPr>
          <w:sz w:val="23"/>
          <w:szCs w:val="23"/>
          <w:lang w:val="ro-RO"/>
        </w:rPr>
        <w:t xml:space="preserve"> </w:t>
      </w:r>
      <w:r w:rsidRPr="00FA4F8A">
        <w:rPr>
          <w:sz w:val="23"/>
          <w:szCs w:val="23"/>
          <w:lang w:val="ro-RO"/>
        </w:rPr>
        <w:t>78,040</w:t>
      </w:r>
      <w:r>
        <w:rPr>
          <w:sz w:val="23"/>
          <w:szCs w:val="23"/>
          <w:lang w:val="ro-RO"/>
        </w:rPr>
        <w:t xml:space="preserve"> euro/proiect</w:t>
      </w:r>
    </w:p>
    <w:p w14:paraId="4E16D97D" w14:textId="77777777" w:rsidR="001A1263" w:rsidRPr="008B3F50" w:rsidRDefault="001A1263" w:rsidP="001A1263">
      <w:pPr>
        <w:spacing w:line="240" w:lineRule="auto"/>
        <w:rPr>
          <w:b/>
          <w:sz w:val="23"/>
          <w:szCs w:val="23"/>
          <w:lang w:val="ro-RO" w:eastAsia="ro-RO"/>
        </w:rPr>
      </w:pPr>
    </w:p>
    <w:p w14:paraId="5DA27F3A" w14:textId="77777777" w:rsidR="001A1263" w:rsidRPr="008B3F50" w:rsidRDefault="001A1263" w:rsidP="001A1263">
      <w:pPr>
        <w:spacing w:line="240" w:lineRule="auto"/>
        <w:rPr>
          <w:sz w:val="23"/>
          <w:szCs w:val="23"/>
          <w:lang w:val="ro-RO"/>
        </w:rPr>
      </w:pPr>
    </w:p>
    <w:p w14:paraId="3DF7C6B6" w14:textId="77777777" w:rsidR="001A1263" w:rsidRPr="008B3F50" w:rsidRDefault="001A1263" w:rsidP="001A1263">
      <w:pPr>
        <w:spacing w:line="240" w:lineRule="auto"/>
        <w:rPr>
          <w:sz w:val="23"/>
          <w:szCs w:val="23"/>
          <w:lang w:val="ro-RO"/>
        </w:rPr>
      </w:pPr>
      <w:r w:rsidRPr="008B3F50">
        <w:rPr>
          <w:sz w:val="23"/>
          <w:szCs w:val="23"/>
          <w:lang w:val="ro-RO"/>
        </w:rPr>
        <w:t>Finantarea proiectelor se va face intr-un procent de 100%.</w:t>
      </w:r>
    </w:p>
    <w:p w14:paraId="658F0A82" w14:textId="77777777" w:rsidR="001A1263" w:rsidRPr="008B3F50" w:rsidRDefault="001A1263" w:rsidP="001A1263">
      <w:pPr>
        <w:spacing w:line="240" w:lineRule="auto"/>
        <w:rPr>
          <w:b/>
          <w:sz w:val="23"/>
          <w:szCs w:val="23"/>
          <w:lang w:val="ro-RO"/>
        </w:rPr>
      </w:pPr>
    </w:p>
    <w:p w14:paraId="3B9307A0" w14:textId="77777777" w:rsidR="001A1263" w:rsidRPr="008B3F50" w:rsidRDefault="001A1263" w:rsidP="001A1263">
      <w:pPr>
        <w:spacing w:line="240" w:lineRule="auto"/>
        <w:rPr>
          <w:b/>
          <w:sz w:val="23"/>
          <w:szCs w:val="23"/>
          <w:lang w:val="ro-RO"/>
        </w:rPr>
      </w:pPr>
      <w:r w:rsidRPr="008B3F50">
        <w:rPr>
          <w:b/>
          <w:sz w:val="23"/>
          <w:szCs w:val="23"/>
          <w:lang w:val="ro-RO"/>
        </w:rPr>
        <w:t>10. Indicatori de monitorizare</w:t>
      </w:r>
    </w:p>
    <w:p w14:paraId="12985C45" w14:textId="77777777" w:rsidR="001A1263" w:rsidRPr="008B3F50" w:rsidRDefault="001A1263" w:rsidP="001A1263">
      <w:pPr>
        <w:spacing w:line="240" w:lineRule="auto"/>
        <w:rPr>
          <w:sz w:val="23"/>
          <w:szCs w:val="23"/>
          <w:lang w:val="ro-RO"/>
        </w:rPr>
      </w:pPr>
      <w:r w:rsidRPr="008B3F50">
        <w:rPr>
          <w:sz w:val="23"/>
          <w:szCs w:val="23"/>
          <w:lang w:val="ro-RO"/>
        </w:rPr>
        <w:t>Indicatorul de monitorizare pentru aceasta masura este “Populatia neta care beneficiaza de servicii/infrastructura imbunatatite”</w:t>
      </w:r>
    </w:p>
    <w:p w14:paraId="7A18800E" w14:textId="77777777" w:rsidR="001A1263" w:rsidRPr="008B3F50" w:rsidRDefault="001A1263" w:rsidP="001A1263">
      <w:pPr>
        <w:spacing w:line="240" w:lineRule="auto"/>
        <w:rPr>
          <w:sz w:val="23"/>
          <w:szCs w:val="23"/>
          <w:lang w:val="ro-RO"/>
        </w:rPr>
      </w:pPr>
      <w:r w:rsidRPr="008B3F50">
        <w:rPr>
          <w:sz w:val="23"/>
          <w:szCs w:val="23"/>
          <w:lang w:val="ro-RO"/>
        </w:rPr>
        <w:t>Indicatorul de monitorizare care priveste populatia neta care beneficiaza de servicii/infrastructura este 3000 de persoane.</w:t>
      </w:r>
    </w:p>
    <w:p w14:paraId="4D175EEA" w14:textId="77777777" w:rsidR="004914D2" w:rsidRPr="001A1263" w:rsidRDefault="004914D2" w:rsidP="001A1263">
      <w:pPr>
        <w:rPr>
          <w:lang w:val="ro-RO"/>
        </w:rPr>
      </w:pPr>
    </w:p>
    <w:sectPr w:rsidR="004914D2" w:rsidRPr="001A1263" w:rsidSect="005A005E">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64AF" w14:textId="77777777" w:rsidR="00280F8D" w:rsidRDefault="00280F8D" w:rsidP="00656464">
      <w:pPr>
        <w:spacing w:line="240" w:lineRule="auto"/>
      </w:pPr>
      <w:r>
        <w:separator/>
      </w:r>
    </w:p>
  </w:endnote>
  <w:endnote w:type="continuationSeparator" w:id="0">
    <w:p w14:paraId="7C0EF488" w14:textId="77777777" w:rsidR="00280F8D" w:rsidRDefault="00280F8D" w:rsidP="00656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3112" w14:textId="77777777" w:rsidR="00656464" w:rsidRDefault="00656464" w:rsidP="00656464">
    <w:pPr>
      <w:pStyle w:val="Footer"/>
      <w:jc w:val="center"/>
    </w:pPr>
    <w:r w:rsidRPr="009417F2">
      <w:rPr>
        <w:noProof/>
      </w:rPr>
      <w:drawing>
        <wp:inline distT="0" distB="0" distL="0" distR="0" wp14:anchorId="5DE4883E" wp14:editId="234BA8D7">
          <wp:extent cx="3761105" cy="691515"/>
          <wp:effectExtent l="0" t="0" r="0" b="0"/>
          <wp:docPr id="1" name="Picture 1" descr="D:\Leader\COMUNICARE\LOGOURI\subs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Leader\COMUNICARE\LOGOURI\subs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105" cy="6915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5D69" w14:textId="77777777" w:rsidR="00280F8D" w:rsidRDefault="00280F8D" w:rsidP="00656464">
      <w:pPr>
        <w:spacing w:line="240" w:lineRule="auto"/>
      </w:pPr>
      <w:r>
        <w:separator/>
      </w:r>
    </w:p>
  </w:footnote>
  <w:footnote w:type="continuationSeparator" w:id="0">
    <w:p w14:paraId="3874C69A" w14:textId="77777777" w:rsidR="00280F8D" w:rsidRDefault="00280F8D" w:rsidP="00656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FD02" w14:textId="77777777" w:rsidR="00656464" w:rsidRDefault="00656464" w:rsidP="00656464">
    <w:pPr>
      <w:pStyle w:val="Header"/>
      <w:jc w:val="center"/>
    </w:pPr>
    <w:r>
      <w:rPr>
        <w:noProof/>
      </w:rPr>
      <w:drawing>
        <wp:inline distT="0" distB="0" distL="0" distR="0" wp14:anchorId="1CE11987" wp14:editId="029D0C11">
          <wp:extent cx="5943600" cy="12738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760"/>
    <w:multiLevelType w:val="hybridMultilevel"/>
    <w:tmpl w:val="58AE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D57951"/>
    <w:multiLevelType w:val="hybridMultilevel"/>
    <w:tmpl w:val="FBAEF9A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82403"/>
    <w:multiLevelType w:val="hybridMultilevel"/>
    <w:tmpl w:val="8AAA08F2"/>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3582A"/>
    <w:multiLevelType w:val="hybridMultilevel"/>
    <w:tmpl w:val="1FC88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10865"/>
    <w:multiLevelType w:val="hybridMultilevel"/>
    <w:tmpl w:val="0A747BCC"/>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14D2C"/>
    <w:multiLevelType w:val="hybridMultilevel"/>
    <w:tmpl w:val="B54A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79D8200F"/>
    <w:multiLevelType w:val="hybridMultilevel"/>
    <w:tmpl w:val="0EAAFC90"/>
    <w:lvl w:ilvl="0" w:tplc="73CE0668">
      <w:start w:val="2"/>
      <w:numFmt w:val="bullet"/>
      <w:lvlText w:val="-"/>
      <w:lvlJc w:val="left"/>
      <w:pPr>
        <w:ind w:left="720" w:hanging="360"/>
      </w:pPr>
      <w:rPr>
        <w:rFonts w:ascii="Trebuchet MS" w:eastAsia="Calibri" w:hAnsi="Trebuchet MS"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8E"/>
    <w:rsid w:val="000C278A"/>
    <w:rsid w:val="000D60EC"/>
    <w:rsid w:val="00135A4F"/>
    <w:rsid w:val="001A1263"/>
    <w:rsid w:val="00280F8D"/>
    <w:rsid w:val="002A058E"/>
    <w:rsid w:val="003C3940"/>
    <w:rsid w:val="004914D2"/>
    <w:rsid w:val="00545B80"/>
    <w:rsid w:val="005A005E"/>
    <w:rsid w:val="00600B23"/>
    <w:rsid w:val="00656464"/>
    <w:rsid w:val="00852979"/>
    <w:rsid w:val="00A132F6"/>
    <w:rsid w:val="00AC6B11"/>
    <w:rsid w:val="00B84ED4"/>
    <w:rsid w:val="00B93933"/>
    <w:rsid w:val="00BA0313"/>
    <w:rsid w:val="00F6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11A5"/>
  <w15:chartTrackingRefBased/>
  <w15:docId w15:val="{FAB19E43-A95C-4A3E-A9F3-D6894DA4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58E"/>
    <w:pPr>
      <w:spacing w:after="0" w:line="276" w:lineRule="auto"/>
      <w:jc w:val="both"/>
    </w:pPr>
    <w:rPr>
      <w:rFonts w:ascii="Trebuchet MS" w:eastAsia="Calibri" w:hAnsi="Trebuchet MS" w:cs="Times New Roman"/>
      <w:sz w:val="24"/>
    </w:rPr>
  </w:style>
  <w:style w:type="paragraph" w:styleId="Heading1">
    <w:name w:val="heading 1"/>
    <w:basedOn w:val="Normal"/>
    <w:next w:val="Normal"/>
    <w:link w:val="Heading1Char"/>
    <w:uiPriority w:val="9"/>
    <w:qFormat/>
    <w:rsid w:val="005A0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058E"/>
    <w:pPr>
      <w:keepNext/>
      <w:outlineLvl w:val="1"/>
    </w:pPr>
    <w:rPr>
      <w:rFonts w:eastAsia="Times New Roman"/>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58E"/>
    <w:rPr>
      <w:rFonts w:ascii="Trebuchet MS" w:eastAsia="Times New Roman" w:hAnsi="Trebuchet MS" w:cs="Times New Roman"/>
      <w:b/>
      <w:bCs/>
      <w:iCs/>
      <w:sz w:val="24"/>
      <w:szCs w:val="28"/>
      <w:lang w:val="x-none" w:eastAsia="x-none"/>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2A058E"/>
    <w:pPr>
      <w:ind w:left="720"/>
      <w:contextualSpacing/>
    </w:pPr>
  </w:style>
  <w:style w:type="paragraph" w:customStyle="1" w:styleId="Default">
    <w:name w:val="Default"/>
    <w:rsid w:val="002A058E"/>
    <w:pPr>
      <w:autoSpaceDE w:val="0"/>
      <w:autoSpaceDN w:val="0"/>
      <w:adjustRightInd w:val="0"/>
      <w:spacing w:after="0" w:line="240" w:lineRule="auto"/>
    </w:pPr>
    <w:rPr>
      <w:rFonts w:ascii="Calibri" w:eastAsia="Calibri" w:hAnsi="Calibri" w:cs="Calibri"/>
      <w:color w:val="000000"/>
      <w:sz w:val="24"/>
      <w:szCs w:val="24"/>
      <w:lang w:val="ro-RO"/>
    </w:rPr>
  </w:style>
  <w:style w:type="paragraph" w:styleId="NormalWeb">
    <w:name w:val="Normal (Web)"/>
    <w:basedOn w:val="Normal"/>
    <w:uiPriority w:val="99"/>
    <w:unhideWhenUsed/>
    <w:rsid w:val="002A058E"/>
    <w:pPr>
      <w:spacing w:before="100" w:beforeAutospacing="1" w:after="100" w:afterAutospacing="1" w:line="240" w:lineRule="auto"/>
    </w:pPr>
    <w:rPr>
      <w:rFonts w:ascii="Times New Roman" w:eastAsia="Times New Roman" w:hAnsi="Times New Roman"/>
      <w:szCs w:val="24"/>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852979"/>
    <w:rPr>
      <w:rFonts w:ascii="Trebuchet MS" w:eastAsia="Calibri" w:hAnsi="Trebuchet MS" w:cs="Times New Roman"/>
      <w:sz w:val="24"/>
    </w:rPr>
  </w:style>
  <w:style w:type="paragraph" w:styleId="Header">
    <w:name w:val="header"/>
    <w:basedOn w:val="Normal"/>
    <w:link w:val="HeaderChar"/>
    <w:uiPriority w:val="99"/>
    <w:unhideWhenUsed/>
    <w:rsid w:val="00656464"/>
    <w:pPr>
      <w:tabs>
        <w:tab w:val="center" w:pos="4680"/>
        <w:tab w:val="right" w:pos="9360"/>
      </w:tabs>
      <w:spacing w:line="240" w:lineRule="auto"/>
    </w:pPr>
  </w:style>
  <w:style w:type="character" w:customStyle="1" w:styleId="HeaderChar">
    <w:name w:val="Header Char"/>
    <w:basedOn w:val="DefaultParagraphFont"/>
    <w:link w:val="Header"/>
    <w:uiPriority w:val="99"/>
    <w:rsid w:val="00656464"/>
    <w:rPr>
      <w:rFonts w:ascii="Trebuchet MS" w:eastAsia="Calibri" w:hAnsi="Trebuchet MS" w:cs="Times New Roman"/>
      <w:sz w:val="24"/>
    </w:rPr>
  </w:style>
  <w:style w:type="paragraph" w:styleId="Footer">
    <w:name w:val="footer"/>
    <w:basedOn w:val="Normal"/>
    <w:link w:val="FooterChar"/>
    <w:uiPriority w:val="99"/>
    <w:unhideWhenUsed/>
    <w:rsid w:val="00656464"/>
    <w:pPr>
      <w:tabs>
        <w:tab w:val="center" w:pos="4680"/>
        <w:tab w:val="right" w:pos="9360"/>
      </w:tabs>
      <w:spacing w:line="240" w:lineRule="auto"/>
    </w:pPr>
  </w:style>
  <w:style w:type="character" w:customStyle="1" w:styleId="FooterChar">
    <w:name w:val="Footer Char"/>
    <w:basedOn w:val="DefaultParagraphFont"/>
    <w:link w:val="Footer"/>
    <w:uiPriority w:val="99"/>
    <w:rsid w:val="00656464"/>
    <w:rPr>
      <w:rFonts w:ascii="Trebuchet MS" w:eastAsia="Calibri" w:hAnsi="Trebuchet MS" w:cs="Times New Roman"/>
      <w:sz w:val="24"/>
    </w:rPr>
  </w:style>
  <w:style w:type="character" w:customStyle="1" w:styleId="Heading1Char">
    <w:name w:val="Heading 1 Char"/>
    <w:basedOn w:val="DefaultParagraphFont"/>
    <w:link w:val="Heading1"/>
    <w:uiPriority w:val="9"/>
    <w:rsid w:val="005A005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A005E"/>
    <w:pPr>
      <w:spacing w:after="0" w:line="240" w:lineRule="auto"/>
    </w:pPr>
    <w:rPr>
      <w:rFonts w:ascii="Arial" w:eastAsia="Times New Roman" w:hAnsi="Arial" w:cs="Times New Roman"/>
      <w:sz w:val="28"/>
      <w:szCs w:val="28"/>
      <w:lang w:val="ro-RO" w:eastAsia="ro-RO"/>
    </w:rPr>
  </w:style>
  <w:style w:type="character" w:customStyle="1" w:styleId="NoSpacingChar">
    <w:name w:val="No Spacing Char"/>
    <w:link w:val="NoSpacing"/>
    <w:uiPriority w:val="1"/>
    <w:rsid w:val="005A005E"/>
    <w:rPr>
      <w:rFonts w:ascii="Arial" w:eastAsia="Times New Roman" w:hAnsi="Arial" w:cs="Times New Roman"/>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6</cp:revision>
  <dcterms:created xsi:type="dcterms:W3CDTF">2018-07-17T06:34:00Z</dcterms:created>
  <dcterms:modified xsi:type="dcterms:W3CDTF">2022-01-04T08:06:00Z</dcterms:modified>
</cp:coreProperties>
</file>