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ff4bf2387a3a4e03"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127</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Asociatia GAL Crisul Negru</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Dezvoltarea afacerilor locale neagricole</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r>
              <w:rPr>
                <w:rFonts w:ascii="Cambria Bold" w:hAnsi="Cambria Bold"/>
                <w:b/>
                <w:color w:val="1B4167"/>
                <w:sz w:val="24"/>
              </w:rPr>
              <w:t>Solicitantul trebuie să demonstreze capacitatea de a asigura cofinanțarea investiției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verifică îndeplinirea criteriului EG 1.6 din setul criteriilor generale; dacă solicitantul îl îndeplinește, criteriul este considerat ca fiind respectat.</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r>
              <w:rPr>
                <w:rFonts w:ascii="Cambria Bold" w:hAnsi="Cambria Bold"/>
                <w:b/>
                <w:color w:val="1B4167"/>
                <w:sz w:val="24"/>
              </w:rPr>
              <w:t> Viabilitatea economică a investiției trebuie să fie demonstrată pe baza prezentării unei documentații tehnico-economice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verifică îndeplinirea criteriului EG 4 din setul criteriilor generale; dacă solicitantul îl îndeplinește, criteriul este considerat ca fiind respectat.</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p>
        </w:tc>
        <w:tc>
          <w:tcPr>
            <w:vAlign w:val="center"/>
          </w:tcPr>
          <w:p>
            <w:r>
              <w:rPr>
                <w:rFonts w:ascii="Cambria Bold" w:hAnsi="Cambria Bold"/>
                <w:b/>
                <w:color w:val="1B4167"/>
                <w:sz w:val="24"/>
              </w:rPr>
              <w:t>Asumarea unor activități în beneficiul comunității sau de mediu de către antreprenor în comuna în care este localizată investiția.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Metodologia de verificare</w:t>
            </w:r>
          </w:p>
          <w:p>
            <w:pPr>
              <w:spacing w:line="360" w:lineRule="auto"/>
              <w:ind w:left="0" w:right="0" w:firstLine="493"/>
            </w:pPr>
            <w:r>
              <w:rPr>
                <w:rFonts w:ascii="Cambria" w:hAnsi="Cambria"/>
                <w:b w:val="false"/>
                <w:sz w:val="24"/>
                <w:lang w:val="ro"/>
              </w:rPr>
              <w:t>Pentru a fi eligibil în baza criteriului E-GAL3, solicitantul trebuie să își asume în mod clar, realist și măsurabil o activitate cu impact pozitiv  </w:t>
            </w:r>
            <w:r>
              <w:rPr>
                <w:rFonts w:ascii="Cambria" w:hAnsi="Cambria"/>
                <w:b w:val="false"/>
                <w:sz w:val="24"/>
                <w:lang w:val="ro"/>
              </w:rPr>
              <w:t>asupra comunității</w:t>
            </w:r>
            <w:r>
              <w:rPr>
                <w:rFonts w:ascii="Cambria" w:hAnsi="Cambria"/>
                <w:b w:val="false"/>
                <w:sz w:val="24"/>
                <w:lang w:val="ro"/>
              </w:rPr>
              <w:t> din comuna unde este localizată investiția.</w:t>
            </w:r>
          </w:p>
          <w:p>
            <w:r>
              <w:rPr>
                <w:rFonts w:ascii="Cambria" w:hAnsi="Cambria"/>
                <w:b w:val="false"/>
                <w:sz w:val="24"/>
              </w:rPr>
              <w:t>Se verifică dacă cel puțin unul dintre obiectivele stabilite în planul de afaceri, vizează asumarea unor activități în beneficiul comunității sau de mediu de către antreprenor în comuna în care este localizată investiția.</w:t>
            </w:r>
          </w:p>
          <w:p>
            <w:pPr>
              <w:spacing w:line="360" w:lineRule="auto"/>
              <w:ind w:left="0" w:right="0" w:firstLine="493"/>
            </w:pPr>
            <w:r>
              <w:rPr>
                <w:rFonts w:ascii="Cambria" w:hAnsi="Cambria"/>
                <w:b w:val="false"/>
                <w:sz w:val="24"/>
              </w:rPr>
              <w:t>Activitatea trebuie:</w:t>
            </w:r>
          </w:p>
          <w:p>
            <w:pPr>
              <w:pStyle w:val="ListParagraph"/>
              <w:numPr>
                <w:ilvl w:val="0"/>
                <w:numId w:val="2"/>
              </w:numPr>
            </w:pPr>
            <w:r>
              <w:rPr>
                <w:rFonts w:ascii="Cambria" w:hAnsi="Cambria"/>
                <w:b w:val="false"/>
                <w:color w:val="000000"/>
                <w:sz w:val="24"/>
              </w:rPr>
              <w:t>să fie detaliată în planul de afaceri ca obiectiv distinct;</w:t>
            </w:r>
          </w:p>
          <w:p>
            <w:pPr>
              <w:pStyle w:val="ListParagraph"/>
              <w:numPr>
                <w:ilvl w:val="0"/>
                <w:numId w:val="2"/>
              </w:numPr>
            </w:pPr>
            <w:r>
              <w:rPr>
                <w:rFonts w:ascii="Cambria" w:hAnsi="Cambria"/>
                <w:b w:val="false"/>
                <w:color w:val="000000"/>
                <w:sz w:val="24"/>
              </w:rPr>
              <w:t>să fie desfășurată pe durata implementării proiectului;</w:t>
            </w:r>
          </w:p>
          <w:p>
            <w:pPr>
              <w:pStyle w:val="ListParagraph"/>
              <w:numPr>
                <w:ilvl w:val="0"/>
                <w:numId w:val="2"/>
              </w:numPr>
            </w:pPr>
            <w:r>
              <w:rPr>
                <w:rFonts w:ascii="Cambria" w:hAnsi="Cambria"/>
                <w:b w:val="false"/>
                <w:color w:val="000000"/>
                <w:sz w:val="24"/>
              </w:rPr>
              <w:t>să implice cel puțin o categorie de beneficiari locali (copii, tineri, seniori, familii, artizani, elevi etc.).</w:t>
            </w:r>
          </w:p>
          <w:p>
            <w:pPr>
              <w:bidi w:val="false"/>
              <w:spacing w:line="360" w:lineRule="auto"/>
              <w:ind w:left="0" w:right="0" w:firstLine="493"/>
            </w:pPr>
            <w:r>
              <w:rPr>
                <w:rFonts w:ascii="Cambria" w:hAnsi="Cambria"/>
                <w:b w:val="false"/>
                <w:color w:val="000000"/>
                <w:sz w:val="24"/>
              </w:rPr>
              <w:t>Exemple de obiective și activități eligibile:</w:t>
            </w:r>
          </w:p>
          <w:p>
            <w:pPr>
              <w:bidi w:val="false"/>
              <w:spacing w:line="360" w:lineRule="auto"/>
              <w:ind w:left="0" w:right="0" w:firstLine="493"/>
            </w:pPr>
            <w:r>
              <w:rPr>
                <w:rFonts w:ascii="Cambria" w:hAnsi="Cambria"/>
                <w:b w:val="false"/>
                <w:color w:val="000000"/>
                <w:sz w:val="24"/>
              </w:rPr>
              <w:t>1. Prelucrarea pietrei și meșteșuguri tradiționale</w:t>
            </w:r>
          </w:p>
          <w:p>
            <w:pPr>
              <w:pStyle w:val="ListParagraph"/>
              <w:numPr>
                <w:ilvl w:val="0"/>
                <w:numId w:val="3"/>
              </w:numPr>
            </w:pPr>
            <w:r>
              <w:rPr>
                <w:rFonts w:ascii="Cambria" w:hAnsi="Cambria"/>
                <w:b w:val="false"/>
                <w:color w:val="000000"/>
                <w:sz w:val="24"/>
              </w:rPr>
              <w:t>Organizarea de ateliere gratuite pentru elevii din comună despre arta cioplitului în piatră;</w:t>
            </w:r>
          </w:p>
          <w:p>
            <w:pPr>
              <w:pStyle w:val="ListParagraph"/>
              <w:numPr>
                <w:ilvl w:val="0"/>
                <w:numId w:val="3"/>
              </w:numPr>
            </w:pPr>
            <w:r>
              <w:rPr>
                <w:rFonts w:ascii="Cambria" w:hAnsi="Cambria"/>
                <w:b w:val="false"/>
                <w:color w:val="000000"/>
                <w:sz w:val="24"/>
              </w:rPr>
              <w:t>Donarea de mobilier urban sau monumente artizanale (bănci sculptate, plăcuțe stradale, troițe) către spații publice din comună;</w:t>
            </w:r>
          </w:p>
          <w:p>
            <w:pPr>
              <w:pStyle w:val="ListParagraph"/>
              <w:numPr>
                <w:ilvl w:val="0"/>
                <w:numId w:val="3"/>
              </w:numPr>
            </w:pPr>
            <w:r>
              <w:rPr>
                <w:rFonts w:ascii="Cambria" w:hAnsi="Cambria"/>
                <w:b w:val="false"/>
                <w:color w:val="000000"/>
                <w:sz w:val="24"/>
              </w:rPr>
              <w:t>Recondiționarea unei clădiri/gard/monumnet/etc. de piatră cu sprijinul afacerii.</w:t>
            </w:r>
          </w:p>
          <w:p>
            <w:pPr>
              <w:bidi w:val="false"/>
              <w:spacing w:line="360" w:lineRule="auto"/>
              <w:ind w:left="0" w:right="0" w:firstLine="493"/>
            </w:pPr>
            <w:r>
              <w:rPr>
                <w:rFonts w:ascii="Cambria" w:hAnsi="Cambria"/>
                <w:b w:val="false"/>
                <w:color w:val="000000"/>
                <w:sz w:val="24"/>
              </w:rPr>
              <w:t>2. Servicii HoReCa și experiențe culinare</w:t>
            </w:r>
          </w:p>
          <w:p>
            <w:pPr>
              <w:pStyle w:val="ListParagraph"/>
              <w:numPr>
                <w:ilvl w:val="0"/>
                <w:numId w:val="4"/>
              </w:numPr>
            </w:pPr>
            <w:r>
              <w:rPr>
                <w:rFonts w:ascii="Cambria" w:hAnsi="Cambria"/>
                <w:b w:val="false"/>
                <w:color w:val="000000"/>
                <w:sz w:val="24"/>
              </w:rPr>
              <w:t>Oferirea lunară a mesei calde gratuite pentru persoane în vârstă sau singure din comună;</w:t>
            </w:r>
          </w:p>
          <w:p>
            <w:pPr>
              <w:pStyle w:val="ListParagraph"/>
              <w:numPr>
                <w:ilvl w:val="0"/>
                <w:numId w:val="4"/>
              </w:numPr>
            </w:pPr>
            <w:r>
              <w:rPr>
                <w:rFonts w:ascii="Cambria" w:hAnsi="Cambria"/>
                <w:b w:val="false"/>
                <w:color w:val="000000"/>
                <w:sz w:val="24"/>
              </w:rPr>
              <w:t>Organizarea de ateliere culinare pentru copii sau adolescenți cu scop educativ și cultural;</w:t>
            </w:r>
          </w:p>
          <w:p>
            <w:pPr>
              <w:pStyle w:val="ListParagraph"/>
              <w:numPr>
                <w:ilvl w:val="0"/>
                <w:numId w:val="4"/>
              </w:numPr>
            </w:pPr>
            <w:r>
              <w:rPr>
                <w:rFonts w:ascii="Cambria" w:hAnsi="Cambria"/>
                <w:b w:val="false"/>
                <w:color w:val="000000"/>
                <w:sz w:val="24"/>
              </w:rPr>
              <w:t>Co-organizarea unui brunch comunitar anual împreună cu școala sau căminul cultural.</w:t>
            </w:r>
          </w:p>
          <w:p>
            <w:pPr>
              <w:bidi w:val="false"/>
              <w:spacing w:line="360" w:lineRule="auto"/>
              <w:ind w:left="0" w:right="0" w:firstLine="493"/>
            </w:pPr>
            <w:r>
              <w:rPr>
                <w:rFonts w:ascii="Cambria" w:hAnsi="Cambria"/>
                <w:b w:val="false"/>
                <w:color w:val="000000"/>
                <w:sz w:val="24"/>
              </w:rPr>
              <w:t>3. Eco-turism, agro-turism și turism cultural</w:t>
            </w:r>
          </w:p>
          <w:p>
            <w:pPr>
              <w:pStyle w:val="ListParagraph"/>
              <w:numPr>
                <w:ilvl w:val="0"/>
                <w:numId w:val="5"/>
              </w:numPr>
            </w:pPr>
            <w:r>
              <w:rPr>
                <w:rFonts w:ascii="Cambria" w:hAnsi="Cambria"/>
                <w:b w:val="false"/>
                <w:color w:val="000000"/>
                <w:sz w:val="24"/>
              </w:rPr>
              <w:t>Amenajarea și întreținerea unui traseu educativ local (ex. cu panouri despre natură sau istorie locală);</w:t>
            </w:r>
          </w:p>
          <w:p>
            <w:pPr>
              <w:pStyle w:val="ListParagraph"/>
              <w:numPr>
                <w:ilvl w:val="0"/>
                <w:numId w:val="5"/>
              </w:numPr>
            </w:pPr>
            <w:r>
              <w:rPr>
                <w:rFonts w:ascii="Cambria" w:hAnsi="Cambria"/>
                <w:b w:val="false"/>
                <w:color w:val="000000"/>
                <w:sz w:val="24"/>
              </w:rPr>
              <w:t>Oferirea de vizite gratuite pentru elevi sau seniori în cadrul programelor de turism local;</w:t>
            </w:r>
          </w:p>
          <w:p>
            <w:pPr>
              <w:pStyle w:val="ListParagraph"/>
              <w:numPr>
                <w:ilvl w:val="0"/>
                <w:numId w:val="5"/>
              </w:numPr>
            </w:pPr>
            <w:r>
              <w:rPr>
                <w:rFonts w:ascii="Cambria" w:hAnsi="Cambria"/>
                <w:b w:val="false"/>
                <w:color w:val="000000"/>
                <w:sz w:val="24"/>
              </w:rPr>
              <w:t>Implicarea afacerii în promovarea patrimoniului local prin pliante sau hărți distribuite gratuit în comună.</w:t>
            </w:r>
          </w:p>
          <w:p>
            <w:pPr>
              <w:bidi w:val="false"/>
              <w:spacing w:line="360" w:lineRule="auto"/>
              <w:ind w:left="0" w:right="0" w:firstLine="493"/>
            </w:pPr>
            <w:r>
              <w:rPr>
                <w:rFonts w:ascii="Cambria" w:hAnsi="Cambria"/>
                <w:b w:val="false"/>
                <w:color w:val="000000"/>
                <w:sz w:val="24"/>
              </w:rPr>
              <w:t>4. Servicii culturale și creative</w:t>
            </w:r>
          </w:p>
          <w:p>
            <w:pPr>
              <w:pStyle w:val="ListParagraph"/>
              <w:numPr>
                <w:ilvl w:val="0"/>
                <w:numId w:val="6"/>
              </w:numPr>
            </w:pPr>
            <w:r>
              <w:rPr>
                <w:rFonts w:ascii="Cambria" w:hAnsi="Cambria"/>
                <w:b w:val="false"/>
                <w:color w:val="000000"/>
                <w:sz w:val="24"/>
              </w:rPr>
              <w:t>Co-organizarea unui eveniment cultural gratuit pentru comunitate (concert, teatru de sat);</w:t>
            </w:r>
          </w:p>
          <w:p>
            <w:pPr>
              <w:pStyle w:val="ListParagraph"/>
              <w:numPr>
                <w:ilvl w:val="0"/>
                <w:numId w:val="6"/>
              </w:numPr>
            </w:pPr>
            <w:r>
              <w:rPr>
                <w:rFonts w:ascii="Cambria" w:hAnsi="Cambria"/>
                <w:b w:val="false"/>
                <w:color w:val="000000"/>
                <w:sz w:val="24"/>
              </w:rPr>
              <w:t>Derularea de workshopuri gratuite cu copiii și tinerii în colaborare cu școlile din comună;</w:t>
            </w:r>
          </w:p>
          <w:p>
            <w:pPr>
              <w:pStyle w:val="ListParagraph"/>
              <w:numPr>
                <w:ilvl w:val="0"/>
                <w:numId w:val="6"/>
              </w:numPr>
            </w:pPr>
            <w:r>
              <w:rPr>
                <w:rFonts w:ascii="Cambria" w:hAnsi="Cambria"/>
                <w:b w:val="false"/>
                <w:color w:val="000000"/>
                <w:sz w:val="24"/>
              </w:rPr>
              <w:t>Sponsorizarea unui grup artistic local prin donație de materiale sau costume.</w:t>
            </w:r>
          </w:p>
          <w:p>
            <w:pPr>
              <w:bidi w:val="false"/>
              <w:spacing w:line="360" w:lineRule="auto"/>
              <w:ind w:left="0" w:right="0" w:firstLine="493"/>
            </w:pPr>
            <w:r>
              <w:rPr>
                <w:rFonts w:ascii="Cambria" w:hAnsi="Cambria"/>
                <w:b w:val="false"/>
                <w:color w:val="000000"/>
                <w:sz w:val="24"/>
              </w:rPr>
              <w:t>5. Servicii pentru locuitorii din zonă și pentru sat</w:t>
            </w:r>
          </w:p>
          <w:p>
            <w:pPr>
              <w:pStyle w:val="ListParagraph"/>
              <w:numPr>
                <w:ilvl w:val="0"/>
                <w:numId w:val="7"/>
              </w:numPr>
            </w:pPr>
            <w:r>
              <w:rPr>
                <w:rFonts w:ascii="Cambria" w:hAnsi="Cambria"/>
                <w:b w:val="false"/>
                <w:color w:val="000000"/>
                <w:sz w:val="24"/>
              </w:rPr>
              <w:t>O zi pe lună de servicii gratuite pentru seniori sau familii cu venituri mici;</w:t>
            </w:r>
          </w:p>
          <w:p>
            <w:pPr>
              <w:pStyle w:val="ListParagraph"/>
              <w:numPr>
                <w:ilvl w:val="0"/>
                <w:numId w:val="7"/>
              </w:numPr>
            </w:pPr>
            <w:r>
              <w:rPr>
                <w:rFonts w:ascii="Cambria" w:hAnsi="Cambria"/>
                <w:b w:val="false"/>
                <w:color w:val="000000"/>
                <w:sz w:val="24"/>
              </w:rPr>
              <w:t>Participarea în campanii de igienizare sau renovare a spațiilor publice (ex. reparații mobilier școlar);</w:t>
            </w:r>
          </w:p>
          <w:p>
            <w:pPr>
              <w:pStyle w:val="ListParagraph"/>
              <w:numPr>
                <w:ilvl w:val="0"/>
                <w:numId w:val="7"/>
              </w:numPr>
            </w:pPr>
            <w:r>
              <w:rPr>
                <w:rFonts w:ascii="Cambria" w:hAnsi="Cambria"/>
                <w:b w:val="false"/>
                <w:color w:val="000000"/>
                <w:sz w:val="24"/>
              </w:rPr>
              <w:t>Crearea unui punct de colectare de echipamente uzate pentru recondiționare și donație către localnici.</w:t>
            </w:r>
          </w:p>
          <w:p>
            <w:pPr>
              <w:bidi w:val="false"/>
              <w:spacing w:line="360" w:lineRule="auto"/>
              <w:ind w:left="0" w:right="0" w:firstLine="493"/>
            </w:pPr>
            <w:r>
              <w:rPr>
                <w:rFonts w:ascii="Cambria" w:hAnsi="Cambria"/>
                <w:b w:val="false"/>
                <w:color w:val="000000"/>
                <w:sz w:val="24"/>
              </w:rPr>
              <w:t>6. Educație non-formală și formare profesională</w:t>
            </w:r>
          </w:p>
          <w:p>
            <w:pPr>
              <w:pStyle w:val="ListParagraph"/>
              <w:numPr>
                <w:ilvl w:val="0"/>
                <w:numId w:val="8"/>
              </w:numPr>
            </w:pPr>
            <w:r>
              <w:rPr>
                <w:rFonts w:ascii="Cambria" w:hAnsi="Cambria"/>
                <w:b w:val="false"/>
                <w:color w:val="000000"/>
                <w:sz w:val="24"/>
              </w:rPr>
              <w:t>Organizarea de școli de vară gratuite pentru elevi din comună;</w:t>
            </w:r>
          </w:p>
          <w:p>
            <w:pPr>
              <w:pStyle w:val="ListParagraph"/>
              <w:numPr>
                <w:ilvl w:val="0"/>
                <w:numId w:val="8"/>
              </w:numPr>
            </w:pPr>
            <w:r>
              <w:rPr>
                <w:rFonts w:ascii="Cambria" w:hAnsi="Cambria"/>
                <w:b w:val="false"/>
                <w:color w:val="000000"/>
                <w:sz w:val="24"/>
              </w:rPr>
              <w:t>Oferirea de cursuri de formare gratuite pentru tineri sau șomeri din localitate;</w:t>
            </w:r>
          </w:p>
          <w:p>
            <w:pPr>
              <w:pStyle w:val="ListParagraph"/>
              <w:numPr>
                <w:ilvl w:val="0"/>
                <w:numId w:val="8"/>
              </w:numPr>
            </w:pPr>
            <w:r>
              <w:rPr>
                <w:rFonts w:ascii="Cambria" w:hAnsi="Cambria"/>
                <w:b w:val="false"/>
                <w:color w:val="000000"/>
                <w:sz w:val="24"/>
              </w:rPr>
              <w:t>Realizarea unui ghid local despre resursele comunității, împărțit gratuit.</w:t>
            </w:r>
          </w:p>
          <w:p>
            <w:pPr>
              <w:spacing w:line="360" w:lineRule="auto"/>
              <w:ind w:left="0" w:right="0" w:firstLine="493"/>
            </w:pPr>
            <w:r>
              <w:rPr>
                <w:rFonts w:ascii="Cambria" w:hAnsi="Cambria"/>
                <w:b w:val="false"/>
                <w:sz w:val="24"/>
              </w:rPr>
              <w:t>Recomandări pentru solicitanți:</w:t>
            </w:r>
          </w:p>
          <w:p>
            <w:pPr>
              <w:spacing w:line="360" w:lineRule="auto"/>
              <w:ind w:left="0" w:right="0" w:firstLine="493"/>
            </w:pPr>
            <w:r>
              <w:rPr>
                <w:rFonts w:ascii="Cambria" w:hAnsi="Cambria"/>
                <w:b w:val="false"/>
                <w:sz w:val="24"/>
              </w:rPr>
              <w:t>1. Activitatea propusă trebuie să fie conectată cu domeniul de activitate al afacerii (nu doar sponsorizare abstractă);</w:t>
            </w:r>
          </w:p>
          <w:p>
            <w:pPr>
              <w:spacing w:line="360" w:lineRule="auto"/>
              <w:ind w:left="0" w:right="0" w:firstLine="493"/>
            </w:pPr>
            <w:r>
              <w:rPr>
                <w:rFonts w:ascii="Cambria" w:hAnsi="Cambria"/>
                <w:b w:val="false"/>
                <w:sz w:val="24"/>
              </w:rPr>
              <w:t>2. Trebuie demonstrată implicarea reală a antreprenorului (ex: organizare, facilitare, coordonare);</w:t>
            </w:r>
          </w:p>
          <w:p>
            <w:pPr>
              <w:spacing w:line="360" w:lineRule="auto"/>
              <w:ind w:left="0" w:right="0" w:firstLine="493"/>
            </w:pPr>
            <w:r>
              <w:rPr>
                <w:rFonts w:ascii="Cambria" w:hAnsi="Cambria"/>
                <w:b w:val="false"/>
                <w:sz w:val="24"/>
              </w:rPr>
              <w:t>3. Se recomandă parteneriate cu școli, biserici, ONG-uri sau administrații publice locale – acestea pot fi dovedite prin scrisori de susținere/acord de parteneriat/etc..</w:t>
            </w:r>
          </w:p>
          <w:p>
            <w:pPr>
              <w:spacing w:line="360" w:lineRule="auto"/>
              <w:ind w:left="0" w:right="0" w:firstLine="493"/>
            </w:pPr>
            <w:r>
              <w:rPr>
                <w:rFonts w:ascii="Cambria Bold" w:hAnsi="Cambria Bold"/>
                <w:b/>
                <w:sz w:val="24"/>
              </w:rPr>
              <w:t>Documente verificate:</w:t>
            </w:r>
          </w:p>
          <w:p>
            <w:pPr>
              <w:pStyle w:val="ListParagraph"/>
              <w:numPr>
                <w:ilvl w:val="0"/>
                <w:numId w:val="9"/>
              </w:numPr>
            </w:pPr>
            <w:r>
              <w:rPr>
                <w:rFonts w:ascii="Cambria" w:hAnsi="Cambria"/>
                <w:b w:val="false"/>
                <w:sz w:val="24"/>
              </w:rPr>
              <w:t>Planul de afaceri</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Principiul prioritizării solicitanților femeie și/ sau tânăr</w:t>
            </w:r>
          </w:p>
        </w:tc>
        <w:tc>
          <w:tcPr>
            <w:shd w:val="clear" w:color="auto" w:fill="CCE1DB"/>
            <w:vAlign w:val="center"/>
          </w:tcPr>
          <w:p>
            <w:pPr>
              <w:spacing w:line="360" w:lineRule="auto"/>
              <w:ind w:left="0" w:right="0" w:firstLine="493"/>
            </w:pPr>
            <w:r>
              <w:rPr>
                <w:rFonts w:ascii="Cambria Bold" w:hAnsi="Cambria Bold"/>
                <w:b/>
                <w:color w:val="014935"/>
                <w:sz w:val="24"/>
              </w:rPr>
              <w:t>30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CS1.1</w:t>
            </w:r>
          </w:p>
        </w:tc>
        <w:tc>
          <w:tcPr>
            <w:shd w:val="clear" w:color="auto" w:fill="F8ECD2"/>
            <w:vAlign w:val="center"/>
          </w:tcPr>
          <w:p>
            <w:r>
              <w:rPr>
                <w:rFonts w:ascii="Cambria" w:hAnsi="Cambria"/>
                <w:b w:val="false"/>
                <w:color w:val="58400C"/>
                <w:sz w:val="24"/>
              </w:rPr>
              <w:t>Proiecte implementate de femei sau tineri antreprenori cu vârsta între 18 și 30 de ani la momentul depunerii cererii. </w:t>
            </w:r>
          </w:p>
        </w:tc>
        <w:tc>
          <w:tcPr>
            <w:vAlign w:val="center"/>
          </w:tcPr>
          <w:p>
            <w:pPr>
              <w:keepNext/>
              <w:jc w:val="center"/>
            </w:pPr>
            <w:r>
              <w:rPr>
                <w:rFonts w:ascii="Cambria" w:hAnsi="Cambria"/>
                <w:b w:val="false"/>
                <w:sz w:val="24"/>
              </w:rPr>
              <w:t>30</w:t>
            </w:r>
          </w:p>
        </w:tc>
        <w:tc>
          <w:tcPr>
            <w:vAlign w:val="center"/>
          </w:tcPr>
          <w:p/>
        </w:tc>
        <w:tc>
          <w:tcPr>
            <w:vAlign w:val="center"/>
          </w:tcPr>
          <w:p/>
        </w:tc>
      </w:tr>
      <w:tr>
        <w:trPr/>
        <w:tc>
          <w:tcPr>
            <w:gridSpan w:val="5"/>
            <w:shd w:val="clear" w:color="auto" w:fill="DDDDDD"/>
            <w:vAlign w:val="center"/>
          </w:tcPr>
          <w:p>
            <w:r>
              <w:rPr>
                <w:rFonts w:ascii="Cambria" w:hAnsi="Cambria"/>
                <w:b w:val="false"/>
                <w:sz w:val="24"/>
              </w:rPr>
              <w:t>Mod de verificare și documente justificative:- Verificarea documentelor de identificare ale solicitantului: Copie dupăcartea de identitate/pașaport.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Principiul domeniilor prioritare</w:t>
            </w:r>
          </w:p>
        </w:tc>
        <w:tc>
          <w:tcPr>
            <w:shd w:val="clear" w:color="auto" w:fill="CCE1DB"/>
            <w:vAlign w:val="center"/>
          </w:tcPr>
          <w:p>
            <w:pPr>
              <w:spacing w:line="360" w:lineRule="auto"/>
              <w:ind w:left="0" w:right="0" w:firstLine="493"/>
            </w:pPr>
            <w:r>
              <w:rPr>
                <w:rFonts w:ascii="Cambria Bold" w:hAnsi="Cambria Bold"/>
                <w:b/>
                <w:color w:val="014935"/>
                <w:sz w:val="24"/>
              </w:rPr>
              <w:t>40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CS2.1</w:t>
            </w:r>
          </w:p>
        </w:tc>
        <w:tc>
          <w:tcPr>
            <w:shd w:val="clear" w:color="auto" w:fill="F8ECD2"/>
            <w:vAlign w:val="center"/>
          </w:tcPr>
          <w:p>
            <w:r>
              <w:rPr>
                <w:rFonts w:ascii="Cambria" w:hAnsi="Cambria"/>
                <w:b w:val="false"/>
                <w:color w:val="58400C"/>
                <w:sz w:val="24"/>
              </w:rPr>
              <w:t>Servicii pentru sănătate  </w:t>
            </w:r>
          </w:p>
        </w:tc>
        <w:tc>
          <w:tcPr>
            <w:vAlign w:val="center"/>
          </w:tcPr>
          <w:p>
            <w:pPr>
              <w:keepNext/>
              <w:jc w:val="center"/>
            </w:pPr>
            <w:r>
              <w:rPr>
                <w:rFonts w:ascii="Cambria" w:hAnsi="Cambria"/>
                <w:b w:val="false"/>
                <w:sz w:val="24"/>
              </w:rPr>
              <w:t>40</w:t>
            </w:r>
          </w:p>
        </w:tc>
        <w:tc>
          <w:tcPr>
            <w:vAlign w:val="center"/>
          </w:tcPr>
          <w:p/>
        </w:tc>
        <w:tc>
          <w:tcPr>
            <w:vAlign w:val="center"/>
          </w:tcPr>
          <w:p/>
        </w:tc>
      </w:tr>
      <w:tr>
        <w:trPr/>
        <w:tc>
          <w:tcPr>
            <w:gridSpan w:val="5"/>
            <w:shd w:val="clear" w:color="auto" w:fill="DDDDDD"/>
            <w:vAlign w:val="center"/>
          </w:tcPr>
          <w:p>
            <w:r>
              <w:rPr>
                <w:rFonts w:ascii="Cambria Bold" w:hAnsi="Cambria Bold"/>
                <w:b/>
                <w:sz w:val="24"/>
              </w:rPr>
              <w:t>Metodologia de verificare:</w:t>
            </w:r>
            <w:r>
              <w:rPr>
                <w:rFonts w:ascii="Cambria" w:hAnsi="Cambria"/>
                <w:b w:val="false"/>
                <w:sz w:val="24"/>
              </w:rPr>
              <w:t>- Verificarea codului CAEN propus în cadrul planului de afaceri – codul CAEN trebuie să corespundă activității pentru care se solicită finanțare și să fie înclus în Anexa 13.1 în cadrul apelului.- Analiza descrierii activităților economice în planul de afaceri – se evaluează dacă activitatea propusă se încadrează într-unul dintre domeniile prioritare, în funcție de conținutul, obiectivele și rezultatele scontate.- Corelarea între codul CAEN, descrierea activităților și obiectivele generale ale afacerii – se punctează doar acele proiecte care demonstrează coerență între codul CAEN, activitățile planificate și domeniul prioritar vizat.</w:t>
            </w:r>
            <w:r>
              <w:rPr>
                <w:rFonts w:ascii="Cambria Bold" w:hAnsi="Cambria Bold"/>
                <w:b/>
                <w:sz w:val="24"/>
              </w:rPr>
              <w:t>Documente obligatorii:</w:t>
            </w:r>
            <w:r>
              <w:rPr>
                <w:rFonts w:ascii="Cambria" w:hAnsi="Cambria"/>
                <w:b w:val="false"/>
                <w:sz w:val="24"/>
              </w:rPr>
              <w:t>- Memoriul justificativ/SF- Certificatul constatator eliberat de Oficiul Registrului Comerțului, care atestă codurile CAEN autorizate;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Principiul eco-eficienței și a practicilor sustenabile</w:t>
            </w:r>
          </w:p>
        </w:tc>
        <w:tc>
          <w:tcPr>
            <w:shd w:val="clear" w:color="auto" w:fill="CCE1DB"/>
            <w:vAlign w:val="center"/>
          </w:tcPr>
          <w:p>
            <w:pPr>
              <w:spacing w:line="360" w:lineRule="auto"/>
              <w:ind w:left="0" w:right="0" w:firstLine="493"/>
            </w:pPr>
            <w:r>
              <w:rPr>
                <w:rFonts w:ascii="Cambria Bold" w:hAnsi="Cambria Bold"/>
                <w:b/>
                <w:color w:val="014935"/>
                <w:sz w:val="24"/>
              </w:rPr>
              <w:t>30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CS3.1</w:t>
            </w:r>
          </w:p>
        </w:tc>
        <w:tc>
          <w:tcPr>
            <w:shd w:val="clear" w:color="auto" w:fill="F8ECD2"/>
            <w:vAlign w:val="center"/>
          </w:tcPr>
          <w:p>
            <w:r>
              <w:rPr>
                <w:rFonts w:ascii="Cambria" w:hAnsi="Cambria"/>
                <w:b w:val="false"/>
                <w:color w:val="58400C"/>
                <w:sz w:val="24"/>
              </w:rPr>
              <w:t>Proiecte care propun acțiuni ce vizează ecoeficiența și practicile sustenabile.Exemple de practici vizate (enumerare orientativă, nu limitativă):- utilizarea materialelor reciclabile sau biodegradabile în procesul de producție, ambalare sau construcție;- reducerea consumului de energie prin utilizarea echipamentelor eficiente energetic (ex. clase A+++, pompe de căldură, panouri solare, LED-uri etc.);- reducerea deșeurilor prin reciclare, reutilizare, economie circulară, compostare sau optimizarea fluxurilor de producție;- implementarea de tehnologii cu emisii reduse sau nepoluante (ex. mașini electrice, sisteme de filtrare, procese fără substanțe toxice);- gestionarea durabilă a resurselor naturale (apă, sol, lemn, energie solară);- activități educaționale sau de conștientizare privind sustenabilitatea (ateliere, produse demonstrative etc.). </w:t>
            </w:r>
          </w:p>
        </w:tc>
        <w:tc>
          <w:tcPr>
            <w:vAlign w:val="center"/>
          </w:tcPr>
          <w:p>
            <w:pPr>
              <w:keepNext/>
              <w:jc w:val="center"/>
            </w:pPr>
            <w:r>
              <w:rPr>
                <w:rFonts w:ascii="Cambria" w:hAnsi="Cambria"/>
                <w:b w:val="false"/>
                <w:sz w:val="24"/>
              </w:rPr>
              <w:t>30</w:t>
            </w:r>
          </w:p>
        </w:tc>
        <w:tc>
          <w:tcPr>
            <w:vAlign w:val="center"/>
          </w:tcPr>
          <w:p/>
        </w:tc>
        <w:tc>
          <w:tcPr>
            <w:vAlign w:val="center"/>
          </w:tcPr>
          <w:p/>
        </w:tc>
      </w:tr>
      <w:tr>
        <w:trPr/>
        <w:tc>
          <w:tcPr>
            <w:gridSpan w:val="5"/>
            <w:shd w:val="clear" w:color="auto" w:fill="DDDDDD"/>
            <w:vAlign w:val="center"/>
          </w:tcPr>
          <w:p>
            <w:r>
              <w:rPr>
                <w:rFonts w:ascii="Cambria" w:hAnsi="Cambria"/>
                <w:b w:val="false"/>
                <w:sz w:val="24"/>
              </w:rPr>
              <w:t>Metodologie de verificare:Proiectul trebuie să demonstreze în mod clar că promovează sau integrează cel puțin una dintre următoarele abordări:- Eco-eficiență – prin soluții care optimizează utilizarea resurselor și reduc impactul asupra mediului;- Tehnologii verzi sau nepoluante – prin alegerea unor echipamente, materii prime sau metode de lucru sustenabile;Se verifică în planul de afaceri, dacă cel puțin unul dintre acțiunile prezentate la oricare dintre obiective, propun actțiuni ce vizează ecoeficiența și practicile sustenabile.Memoriul justificativ trebuie să conțină:- descrierea detaliată a măsurilor de eco-eficiență și a soluțiilor sustenabile planificate;- justificarea necesității și impactului acestor măsuri asupra mediului și comunității;Documente obligatorii:</w:t>
            </w:r>
          </w:p>
          <w:p>
            <w:pPr>
              <w:pStyle w:val="ListParagraph"/>
              <w:numPr>
                <w:ilvl w:val="0"/>
                <w:numId w:val="2"/>
              </w:numPr>
            </w:pPr>
            <w:r>
              <w:rPr>
                <w:rFonts w:ascii="Cambria" w:hAnsi="Cambria"/>
                <w:b w:val="false"/>
                <w:sz w:val="24"/>
              </w:rPr>
              <w:t>Memoriul justificativ/SF</w:t>
            </w:r>
          </w:p>
          <w:p>
            <w:pPr>
              <w:pStyle w:val="ListParagraph"/>
              <w:numPr>
                <w:ilvl w:val="0"/>
                <w:numId w:val="2"/>
              </w:numPr>
            </w:pPr>
            <w:r>
              <w:rPr>
                <w:rFonts w:ascii="Cambria" w:hAnsi="Cambria"/>
                <w:b w:val="false"/>
                <w:sz w:val="24"/>
              </w:rPr>
              <w:t>Fișe tehnice sau specificații ale echipamentelor verzi (dacă sunt propuse)</w:t>
            </w:r>
          </w:p>
          <w:p>
            <w:pPr>
              <w:pStyle w:val="ListParagraph"/>
              <w:numPr>
                <w:ilvl w:val="0"/>
                <w:numId w:val="2"/>
              </w:numPr>
            </w:pPr>
            <w:r>
              <w:rPr>
                <w:rFonts w:ascii="Cambria" w:hAnsi="Cambria"/>
                <w:b w:val="false"/>
                <w:sz w:val="24"/>
              </w:rPr>
              <w:t>Devize de lucrări, liste de materiale sau oferte care indică folosirea de produse ecologice (ex. izolație din fibre naturale, lemn certificat FSC, materiale reciclate etc.);</w:t>
            </w:r>
          </w:p>
          <w:p>
            <w:pPr>
              <w:pStyle w:val="ListParagraph"/>
              <w:numPr>
                <w:ilvl w:val="0"/>
                <w:numId w:val="2"/>
              </w:numPr>
            </w:pPr>
            <w:r>
              <w:rPr>
                <w:rFonts w:ascii="Cambria" w:hAnsi="Cambria"/>
                <w:b w:val="false"/>
                <w:sz w:val="24"/>
              </w:rPr>
              <w:t>Angajamente scrise privind utilizarea de materii prime reciclabile sau reducerea plasticului.</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CD 1.</w:t>
            </w:r>
          </w:p>
        </w:tc>
        <w:tc>
          <w:tcPr>
            <w:shd w:val="clear" w:color="auto" w:fill="F8ECD2"/>
            <w:vAlign w:val="center"/>
          </w:tcPr>
          <w:p>
            <w:pPr>
              <w:spacing w:line="360" w:lineRule="auto"/>
              <w:ind w:left="0" w:right="0" w:firstLine="493"/>
            </w:pPr>
            <w:r>
              <w:rPr>
                <w:rFonts w:ascii="Cambria" w:hAnsi="Cambria"/>
                <w:b w:val="false"/>
                <w:color w:val="58400C"/>
                <w:sz w:val="24"/>
              </w:rPr>
              <w:t>Solicitantul femeie</w:t>
            </w:r>
          </w:p>
          <w:p>
            <w:pPr>
              <w:spacing w:line="360" w:lineRule="auto"/>
              <w:ind w:left="0" w:right="0" w:firstLine="493"/>
            </w:pPr>
            <w:r>
              <w:rPr>
                <w:rFonts w:ascii="Cambria" w:hAnsi="Cambria"/>
                <w:b w:val="false"/>
                <w:color w:val="58400C"/>
                <w:sz w:val="24"/>
              </w:rPr>
              <w:t>Se prioritizează proiectele</w:t>
            </w:r>
          </w:p>
          <w:p>
            <w:pPr>
              <w:spacing w:line="360" w:lineRule="auto"/>
              <w:ind w:left="0" w:right="0" w:firstLine="493"/>
            </w:pPr>
            <w:r>
              <w:rPr>
                <w:rFonts w:ascii="Cambria" w:hAnsi="Cambria"/>
                <w:b w:val="false"/>
                <w:color w:val="58400C"/>
                <w:sz w:val="24"/>
              </w:rPr>
              <w:t>depuse de femei în vederea</w:t>
            </w:r>
          </w:p>
          <w:p>
            <w:pPr>
              <w:spacing w:line="360" w:lineRule="auto"/>
              <w:ind w:left="0" w:right="0" w:firstLine="493"/>
            </w:pPr>
            <w:r>
              <w:rPr>
                <w:rFonts w:ascii="Cambria" w:hAnsi="Cambria"/>
                <w:b w:val="false"/>
                <w:color w:val="58400C"/>
                <w:sz w:val="24"/>
              </w:rPr>
              <w:t>încurajării egalității de șanse și</w:t>
            </w:r>
          </w:p>
          <w:p>
            <w:pPr>
              <w:spacing w:line="360" w:lineRule="auto"/>
              <w:ind w:left="0" w:right="0" w:firstLine="493"/>
            </w:pPr>
            <w:r>
              <w:rPr>
                <w:rFonts w:ascii="Cambria" w:hAnsi="Cambria"/>
                <w:b w:val="false"/>
                <w:color w:val="58400C"/>
                <w:sz w:val="24"/>
              </w:rPr>
              <w:t>antreprenoriatului feminin.</w:t>
            </w:r>
          </w:p>
        </w:tc>
        <w:tc>
          <w:tcPr>
            <w:vAlign w:val="center"/>
          </w:tcPr>
          <w:p/>
        </w:tc>
        <w:tc>
          <w:tcPr>
            <w:vAlign w:val="center"/>
          </w:tcPr>
          <w:p/>
        </w:tc>
        <w:tc>
          <w:tcPr>
            <w:vAlign w:val="center"/>
          </w:tcPr>
          <w:p/>
        </w:tc>
      </w:tr>
      <w:tr>
        <w:trPr/>
        <w:tc>
          <w:tcPr>
            <w:gridSpan w:val="5"/>
            <w:shd w:val="clear" w:color="auto" w:fill="DDDDDD"/>
            <w:vAlign w:val="center"/>
          </w:tcPr>
          <w:p>
            <w:r>
              <w:rPr>
                <w:rFonts w:ascii="Cambria Bold" w:hAnsi="Cambria Bold"/>
                <w:b/>
                <w:sz w:val="24"/>
              </w:rPr>
              <w:t>Metodologie de verificare:</w:t>
            </w:r>
            <w:r>
              <w:rPr>
                <w:rFonts w:ascii="Cambria" w:hAnsi="Cambria"/>
                <w:b w:val="false"/>
                <w:sz w:val="24"/>
              </w:rPr>
              <w:t>- Se verifică sexul solicitantului conform actului de identitate.</w:t>
            </w:r>
            <w:r>
              <w:rPr>
                <w:rFonts w:ascii="Cambria Bold" w:hAnsi="Cambria Bold"/>
                <w:b/>
                <w:sz w:val="24"/>
              </w:rPr>
              <w:t>Documente obligatorii:</w:t>
            </w:r>
            <w:r>
              <w:rPr>
                <w:rFonts w:ascii="Cambria" w:hAnsi="Cambria"/>
                <w:b w:val="false"/>
                <w:sz w:val="24"/>
              </w:rPr>
              <w:t>-Carte de identitate a solicitantului-În cazul societățilorcu asociat unic sau mai mulți asociați: Act constitutiv și Certificat constatator ONRC, care atestă identitatea persoanei juridice și calitatea de asociat femeie.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2.</w:t>
            </w:r>
          </w:p>
        </w:tc>
        <w:tc>
          <w:tcPr>
            <w:shd w:val="clear" w:color="auto" w:fill="F8ECD2"/>
            <w:vAlign w:val="center"/>
          </w:tcPr>
          <w:p>
            <w:pPr>
              <w:spacing w:line="360" w:lineRule="auto"/>
              <w:ind w:left="0" w:right="0" w:firstLine="493"/>
            </w:pPr>
            <w:r>
              <w:rPr>
                <w:rFonts w:ascii="Cambria" w:hAnsi="Cambria"/>
                <w:b w:val="false"/>
                <w:color w:val="58400C"/>
                <w:sz w:val="24"/>
              </w:rPr>
              <w:t>Vârsta solicitantului </w:t>
            </w:r>
          </w:p>
          <w:p>
            <w:pPr>
              <w:spacing w:line="360" w:lineRule="auto"/>
              <w:ind w:left="0" w:right="0" w:firstLine="493"/>
            </w:pPr>
            <w:r>
              <w:rPr>
                <w:rFonts w:ascii="Cambria" w:hAnsi="Cambria"/>
                <w:b w:val="false"/>
                <w:color w:val="58400C"/>
                <w:sz w:val="24"/>
              </w:rPr>
              <w:t>Se acordă prioritate solicitanților</w:t>
            </w:r>
          </w:p>
          <w:p>
            <w:pPr>
              <w:spacing w:line="360" w:lineRule="auto"/>
              <w:ind w:left="0" w:right="0" w:firstLine="493"/>
            </w:pPr>
            <w:r>
              <w:rPr>
                <w:rFonts w:ascii="Cambria" w:hAnsi="Cambria"/>
                <w:b w:val="false"/>
                <w:color w:val="58400C"/>
                <w:sz w:val="24"/>
              </w:rPr>
              <w:t>care au absolvit învățământsau</w:t>
            </w:r>
          </w:p>
          <w:p>
            <w:pPr>
              <w:spacing w:line="360" w:lineRule="auto"/>
              <w:ind w:left="0" w:right="0" w:firstLine="493"/>
            </w:pPr>
            <w:r>
              <w:rPr>
                <w:rFonts w:ascii="Cambria" w:hAnsi="Cambria"/>
                <w:b w:val="false"/>
                <w:color w:val="58400C"/>
                <w:sz w:val="24"/>
              </w:rPr>
              <w:t>formare profesională relevantă în domeniul proiectului propus</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Bold" w:hAnsi="Cambria Bold"/>
                <w:b/>
                <w:sz w:val="24"/>
              </w:rPr>
              <w:t>Metodologie de verificare:</w:t>
            </w:r>
          </w:p>
          <w:p>
            <w:pPr>
              <w:spacing w:line="360" w:lineRule="auto"/>
              <w:ind w:left="0" w:right="0" w:firstLine="493"/>
            </w:pPr>
            <w:r>
              <w:rPr>
                <w:rFonts w:ascii="Cambria" w:hAnsi="Cambria"/>
                <w:b w:val="false"/>
                <w:sz w:val="24"/>
              </w:rPr>
              <w:t>- Se verifică data nașterii solicitantului înscrisă în documentele de identificare anexate dosarului de candidatură.</w:t>
            </w:r>
          </w:p>
          <w:p>
            <w:pPr>
              <w:spacing w:line="360" w:lineRule="auto"/>
              <w:ind w:left="0" w:right="0" w:firstLine="493"/>
            </w:pPr>
            <w:r>
              <w:rPr>
                <w:rFonts w:ascii="Cambria Bold" w:hAnsi="Cambria Bold"/>
                <w:b/>
                <w:sz w:val="24"/>
              </w:rPr>
              <w:t>Documente obligatorii:</w:t>
            </w:r>
          </w:p>
          <w:p>
            <w:pPr>
              <w:spacing w:line="360" w:lineRule="auto"/>
              <w:ind w:left="0" w:right="0" w:firstLine="493"/>
            </w:pPr>
            <w:r>
              <w:rPr>
                <w:rFonts w:ascii="Cambria" w:hAnsi="Cambria"/>
                <w:b w:val="false"/>
                <w:sz w:val="24"/>
              </w:rPr>
              <w:t>- Carte de identitate valabilă, care conține numele solicitantului și data</w:t>
            </w:r>
          </w:p>
          <w:p>
            <w:pPr>
              <w:spacing w:line="360" w:lineRule="auto"/>
              <w:ind w:left="0" w:right="0" w:firstLine="493"/>
            </w:pPr>
            <w:r>
              <w:rPr>
                <w:rFonts w:ascii="Cambria" w:hAnsi="Cambria"/>
                <w:b w:val="false"/>
                <w:sz w:val="24"/>
              </w:rPr>
              <w:t>nașterii (pentru PFA/II/IF și asociați unici).</w:t>
            </w:r>
          </w:p>
          <w:p>
            <w:pPr>
              <w:spacing w:line="360" w:lineRule="auto"/>
              <w:ind w:left="0" w:right="0" w:firstLine="493"/>
            </w:pPr>
            <w:r>
              <w:rPr>
                <w:rFonts w:ascii="Cambria" w:hAnsi="Cambria"/>
                <w:b w:val="false"/>
                <w:sz w:val="24"/>
              </w:rPr>
              <w:t>- Pentru SRL-uri cu mai mulți asociați: document din care reiese clar cine este asociatul majoritar și data nașterii acestuia (act constitutiv, certificat constatator + CI).</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numbering.xml><?xml version="1.0" encoding="utf-8"?>
<w:numbering xmlns:w="http://schemas.openxmlformats.org/wordprocessingml/2006/main">
  <w:abstractNum w:abstractNumId="1">
    <w:multiLevelType w:val="hybridMultilevel"/>
    <w:name w:val="dis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ListParagraph">
    <w:name w:val="List Paragraph"/>
    <w:next w:val="List Paragraph"/>
    <w:pPr>
      <w:keepNext w:val="0"/>
      <w:keepLines w:val="0"/>
      <w:spacing w:before="0" w:after="0" w:line="240" w:lineRule="auto"/>
      <w:ind w:start="720" w:end="0" w:firstLine="0"/>
      <w:contextualSpacing/>
    </w:pPr>
  </w:style>
</w:styles>
</file>

<file path=word/_rels/document.xml.rels>&#65279;<?xml version="1.0" encoding="utf-8"?><Relationships xmlns="http://schemas.openxmlformats.org/package/2006/relationships"><Relationship Type="http://schemas.openxmlformats.org/officeDocument/2006/relationships/styles" Target="/word/styles.xml" Id="Rf27f3a9945b043e6" /><Relationship Type="http://schemas.openxmlformats.org/officeDocument/2006/relationships/numbering" Target="/word/numbering.xml" Id="Rf6273d8cf1ba465c" /></Relationships>
</file>