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Anexa 13.1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Barlow" w:cs="Barlow" w:eastAsia="Barlow" w:hAnsi="Barlow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sz w:val="32"/>
          <w:szCs w:val="32"/>
          <w:rtl w:val="0"/>
        </w:rPr>
        <w:t xml:space="preserve">Lista codurilor CAEN aferente activităților din domeniile prioritare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2"/>
          <w:szCs w:val="32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Intervenția 3- Start-up neagricol pentru femei și tineri- Sesiunea 2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2"/>
          <w:szCs w:val="32"/>
        </w:rPr>
      </w:pPr>
      <w:bookmarkStart w:colFirst="0" w:colLast="0" w:name="_heading=h.s386s5hd9rir" w:id="0"/>
      <w:bookmarkEnd w:id="0"/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-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bf9000"/>
          <w:sz w:val="32"/>
          <w:szCs w:val="32"/>
          <w:rtl w:val="0"/>
        </w:rPr>
        <w:t xml:space="preserve">GAL CRIȘUL NEGRU</w:t>
      </w:r>
      <w:r w:rsidDel="00000000" w:rsidR="00000000" w:rsidRPr="00000000">
        <w:rPr>
          <w:rFonts w:ascii="Barlow" w:cs="Barlow" w:eastAsia="Barlow" w:hAnsi="Barlow"/>
          <w:b w:val="1"/>
          <w:bCs w:val="1"/>
          <w:sz w:val="32"/>
          <w:szCs w:val="32"/>
          <w:rtl w:val="0"/>
        </w:rPr>
        <w:t xml:space="preserve"> -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Barlow" w:cs="Barlow" w:eastAsia="Barlow" w:hAnsi="Barlow"/>
          <w:b w:val="1"/>
          <w:bCs w:val="1"/>
          <w:sz w:val="32"/>
          <w:szCs w:val="32"/>
        </w:rPr>
      </w:pPr>
      <w:bookmarkStart w:colFirst="0" w:colLast="0" w:name="_heading=h.pi6wbjjn7hu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  <w:rtl w:val="0"/>
        </w:rPr>
        <w:t xml:space="preserve">CS 1.1 Proiecte propuse în domeniile prioritare la nivel local- 50p.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Barlow" w:cs="Barlow" w:eastAsia="Barlow" w:hAnsi="Barl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02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7"/>
        <w:gridCol w:w="885"/>
        <w:gridCol w:w="765"/>
        <w:gridCol w:w="30"/>
        <w:gridCol w:w="7213"/>
        <w:tblGridChange w:id="0">
          <w:tblGrid>
            <w:gridCol w:w="1127"/>
            <w:gridCol w:w="885"/>
            <w:gridCol w:w="765"/>
            <w:gridCol w:w="30"/>
            <w:gridCol w:w="7213"/>
          </w:tblGrid>
        </w:tblGridChange>
      </w:tblGrid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Diviziune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Clasificarea activităţilor din economia naţionala - CAEN Rev.3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SECŢIUNEA I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HOTELURI ŞI RESTAURANTE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Hoteluri şi alte facilităţi de cazare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5520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5530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559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 servicii de cazare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5590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Alte servicii de cazare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981250093"/>
        <w:tag w:val="goog_rdk_0"/>
      </w:sdtPr>
      <w:sdtContent>
        <w:tbl>
          <w:tblPr>
            <w:tblStyle w:val="Table2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61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3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3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3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3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Învăţământ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C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855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Alte forme de învăţământ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8559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Alte forme de învăţământ n.c.a. </w:t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spacing w:line="240" w:lineRule="auto"/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shd w:fill="a4c2f4" w:val="clear"/>
          <w:rtl w:val="0"/>
        </w:rPr>
        <w:t xml:space="preserve">CS 1.2 Proiecte propuse în domeniile prioritare la nivel local-  45p.</w:t>
      </w:r>
    </w:p>
    <w:tbl>
      <w:tblPr>
        <w:tblStyle w:val="Table3"/>
        <w:tblW w:w="1002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885"/>
        <w:gridCol w:w="765"/>
        <w:gridCol w:w="7245"/>
        <w:tblGridChange w:id="0">
          <w:tblGrid>
            <w:gridCol w:w="1125"/>
            <w:gridCol w:w="885"/>
            <w:gridCol w:w="765"/>
            <w:gridCol w:w="7245"/>
          </w:tblGrid>
        </w:tblGridChange>
      </w:tblGrid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Diviziune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Grupă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Clasă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Clasificarea activităţilor din economia naţionala - CAEN Rev.3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 şi alte activităţi de servicii de alimentaţie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561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5611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Restaurante -sunt eligibile inclusiv punctele gastronomice locale;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25606304"/>
        <w:tag w:val="goog_rdk_1"/>
      </w:sdtPr>
      <w:sdtContent>
        <w:tbl>
          <w:tblPr>
            <w:tblStyle w:val="Table4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264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sportive, recreative şi distractive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sportive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bazelor sportive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cluburilor sportive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9313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Activităţi ale centrelor de fitness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9319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sportive n.c.a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recreative şi distractive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Activități ale parcurilor tematice și de distracţii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9329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Barlow" w:cs="Barlow" w:eastAsia="Barlow" w:hAnsi="Barlow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rtl w:val="0"/>
                  </w:rPr>
                  <w:t xml:space="preserve">Alte activităţi recreative şi distractive n.c.a.</w:t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Alte activităţi de servicii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Coafură, activităţi de înfrumuseţare, tratamente spa și alte activități similare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9621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Activități de coafură şi frizerie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9622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Activități de tratament și înfrumusețare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9623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Activități ale centrelor spa, saunelor și bailor de abur</w:t>
            </w:r>
          </w:p>
        </w:tc>
      </w:tr>
    </w:tbl>
    <w:p w:rsidR="00000000" w:rsidDel="00000000" w:rsidP="00000000" w:rsidRDefault="00000000" w:rsidRPr="00000000" w14:paraId="00000091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865143"/>
        <w:tag w:val="goog_rdk_2"/>
      </w:sdtPr>
      <w:sdtContent>
        <w:tbl>
          <w:tblPr>
            <w:tblStyle w:val="Table6"/>
            <w:tblW w:w="10255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"/>
            <w:gridCol w:w="1101"/>
            <w:gridCol w:w="963"/>
            <w:gridCol w:w="7"/>
            <w:gridCol w:w="965"/>
            <w:gridCol w:w="7210"/>
            <w:tblGridChange w:id="0">
              <w:tblGrid>
                <w:gridCol w:w="9"/>
                <w:gridCol w:w="1101"/>
                <w:gridCol w:w="963"/>
                <w:gridCol w:w="7"/>
                <w:gridCol w:w="965"/>
                <w:gridCol w:w="7210"/>
              </w:tblGrid>
            </w:tblGridChange>
          </w:tblGrid>
          <w:tr>
            <w:trPr>
              <w:cantSplit w:val="0"/>
              <w:trHeight w:val="694" w:hRule="atLeast"/>
              <w:tblHeader w:val="0"/>
            </w:trPr>
            <w:tc>
              <w:tcPr>
                <w:gridSpan w:val="2"/>
                <w:shd w:fill="d9d9d9" w:val="clear"/>
              </w:tcPr>
              <w:p w:rsidR="00000000" w:rsidDel="00000000" w:rsidP="00000000" w:rsidRDefault="00000000" w:rsidRPr="00000000" w14:paraId="00000092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</w:t>
                </w:r>
              </w:p>
            </w:tc>
            <w:tc>
              <w:tcPr>
                <w:gridSpan w:val="2"/>
                <w:shd w:fill="d9d9d9" w:val="clear"/>
              </w:tcPr>
              <w:p w:rsidR="00000000" w:rsidDel="00000000" w:rsidP="00000000" w:rsidRDefault="00000000" w:rsidRPr="00000000" w14:paraId="0000009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9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97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Industria construcţiilor metalice şi a produselor din metal, exclusiv maşini, utilaje şi instalaţii</w:t>
                </w:r>
              </w:p>
            </w:tc>
          </w:tr>
          <w:tr>
            <w:trPr>
              <w:cantSplit w:val="0"/>
              <w:trHeight w:val="232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9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9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9E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0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251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A3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Fabricarea de construcţii metalice</w:t>
                </w:r>
              </w:p>
            </w:tc>
          </w:tr>
          <w:tr>
            <w:trPr>
              <w:cantSplit w:val="0"/>
              <w:trHeight w:val="374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4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8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2511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A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de construcţii metalice şi părţi componente ale structurilor metalice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AC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E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2512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A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de uşi şi ferestre din metal</w:t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508916274"/>
        <w:tag w:val="goog_rdk_3"/>
      </w:sdtPr>
      <w:sdtContent>
        <w:tbl>
          <w:tblPr>
            <w:tblStyle w:val="Table7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266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B1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32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B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B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B4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Alte activităţi industriale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329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B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Alte activităţi industriale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B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B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3291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BC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măturilor şi periilor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/>
              <w:p w:rsidR="00000000" w:rsidDel="00000000" w:rsidP="00000000" w:rsidRDefault="00000000" w:rsidRPr="00000000" w14:paraId="000000B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F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3299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0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Fabricarea altor produse manufacturiere n.c.a.</w:t>
                </w:r>
              </w:p>
            </w:tc>
          </w:tr>
        </w:tbl>
      </w:sdtContent>
    </w:sdt>
    <w:p w:rsidR="00000000" w:rsidDel="00000000" w:rsidP="00000000" w:rsidRDefault="00000000" w:rsidRPr="00000000" w14:paraId="000000C1">
      <w:pPr>
        <w:ind w:left="720" w:firstLine="0"/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955929267"/>
        <w:tag w:val="goog_rdk_4"/>
      </w:sdtPr>
      <w:sdtContent>
        <w:tbl>
          <w:tblPr>
            <w:tblStyle w:val="Table8"/>
            <w:tblW w:w="10024.0" w:type="dxa"/>
            <w:jc w:val="left"/>
            <w:tblInd w:w="10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28"/>
            <w:gridCol w:w="883"/>
            <w:gridCol w:w="795"/>
            <w:gridCol w:w="7218"/>
            <w:tblGridChange w:id="0">
              <w:tblGrid>
                <w:gridCol w:w="1128"/>
                <w:gridCol w:w="883"/>
                <w:gridCol w:w="795"/>
                <w:gridCol w:w="7218"/>
              </w:tblGrid>
            </w:tblGridChange>
          </w:tblGrid>
          <w:tr>
            <w:trPr>
              <w:cantSplit w:val="0"/>
              <w:trHeight w:val="562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C3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43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C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C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d9d9d9" w:val="clear"/>
              </w:tcPr>
              <w:p w:rsidR="00000000" w:rsidDel="00000000" w:rsidP="00000000" w:rsidRDefault="00000000" w:rsidRPr="00000000" w14:paraId="000000C6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Lucrări speciale de construcţii</w:t>
                </w:r>
              </w:p>
            </w:tc>
          </w:tr>
          <w:tr>
            <w:trPr>
              <w:cantSplit w:val="0"/>
              <w:trHeight w:val="562" w:hRule="atLeast"/>
              <w:tblHeader w:val="0"/>
            </w:trPr>
            <w:tc>
              <w:tcPr/>
              <w:p w:rsidR="00000000" w:rsidDel="00000000" w:rsidP="00000000" w:rsidRDefault="00000000" w:rsidRPr="00000000" w14:paraId="000000C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432</w:t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A">
                <w:pPr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Lucrări de instalaţii electrice şi tehnico-sanitare şi alte lucrări de instalaţii pentru construcţii</w:t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/>
              <w:p w:rsidR="00000000" w:rsidDel="00000000" w:rsidP="00000000" w:rsidRDefault="00000000" w:rsidRPr="00000000" w14:paraId="000000C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D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4321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CE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instalaţii electrice</w:t>
                </w:r>
              </w:p>
            </w:tc>
          </w:tr>
          <w:tr>
            <w:trPr>
              <w:cantSplit w:val="0"/>
              <w:trHeight w:val="266" w:hRule="atLeast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1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4322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instalaţii sanitare, de încălzire şi de aer condiţionat</w:t>
                </w:r>
              </w:p>
            </w:tc>
          </w:tr>
          <w:tr>
            <w:trPr>
              <w:cantSplit w:val="0"/>
              <w:trHeight w:val="264" w:hRule="atLeast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4323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6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Lucrări de izolații</w:t>
                </w:r>
              </w:p>
            </w:tc>
          </w:tr>
          <w:tr>
            <w:trPr>
              <w:cantSplit w:val="0"/>
              <w:trHeight w:val="324" w:hRule="atLeast"/>
              <w:tblHeader w:val="0"/>
            </w:trPr>
            <w:tc>
              <w:tcPr/>
              <w:p w:rsidR="00000000" w:rsidDel="00000000" w:rsidP="00000000" w:rsidRDefault="00000000" w:rsidRPr="00000000" w14:paraId="000000D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9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4324</w:t>
                </w:r>
              </w:p>
            </w:tc>
            <w:tc>
              <w:tcPr>
                <w:tcBorders>
                  <w:left w:color="000000" w:space="0" w:sz="4" w:val="single"/>
                </w:tcBorders>
              </w:tcPr>
              <w:p w:rsidR="00000000" w:rsidDel="00000000" w:rsidP="00000000" w:rsidRDefault="00000000" w:rsidRPr="00000000" w14:paraId="000000D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Alte lucrări de instalaţii pentru construcţii</w:t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SECŢIUNEA R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SĂNĂTATE ŞI ASISTENŢĂ SOCIALĂ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Activităţi referitoare la sănătatea umană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Activităţi de asistenţă medicală ambulatorie şi stomatologică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8621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medicală generală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8622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medicală specializată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8623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Activităţi de asistenţă stomatologică</w:t>
            </w:r>
          </w:p>
        </w:tc>
      </w:tr>
    </w:tbl>
    <w:p w:rsidR="00000000" w:rsidDel="00000000" w:rsidP="00000000" w:rsidRDefault="00000000" w:rsidRPr="00000000" w14:paraId="000000FD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920" w:top="540" w:left="900" w:right="760" w:header="0" w:footer="7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14.399999999999999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2967038</wp:posOffset>
              </wp:positionH>
              <wp:positionV relativeFrom="paragraph">
                <wp:posOffset>10002838</wp:posOffset>
              </wp:positionV>
              <wp:extent cx="288925" cy="24193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10" w:line="258.0000114440918"/>
                            <w:ind w:left="40" w:right="0" w:firstLine="2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2967038</wp:posOffset>
              </wp:positionH>
              <wp:positionV relativeFrom="paragraph">
                <wp:posOffset>10002838</wp:posOffset>
              </wp:positionV>
              <wp:extent cx="288925" cy="241935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8925" cy="2419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link w:val="BodyTextChar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9C3792"/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cs="Times New Roman" w:eastAsia="Times New Roman" w:hAnsi="Times New Roman"/>
      <w:lang w:val="en-US"/>
    </w:rPr>
  </w:style>
  <w:style w:type="paragraph" w:styleId="Default" w:customStyle="1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 w:val="1"/>
    <w:rsid w:val="009C3792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9C379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C379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A379A"/>
    <w:rPr>
      <w:color w:val="954f72" w:themeColor="followedHyperlink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4gj8AlBFWdO9qlmkRfoykN7Ig==">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2025-02-25T13:59:00Z</dcterms:created>
  <dc:creator>Luminita Sasu</dc:creator>
</cp:coreProperties>
</file>