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CONTINUTUL CADRU AL MEMORIULUI JUSTIFICATIV</w:t>
      </w:r>
      <w:r w:rsidDel="00000000" w:rsidR="00000000" w:rsidRPr="00000000">
        <w:rPr>
          <w:rtl w:val="0"/>
        </w:rPr>
      </w:r>
    </w:p>
    <w:p w:rsidR="00000000" w:rsidDel="00000000" w:rsidP="00000000" w:rsidRDefault="00000000" w:rsidRPr="00000000" w14:paraId="00000003">
      <w:pPr>
        <w:spacing w:after="120" w:before="120" w:lineRule="auto"/>
        <w:jc w:val="cente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04">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-pentru proiecte cu lucrări de construcții-montaj care nu necesită Autorizație de construire-</w:t>
      </w:r>
      <w:r w:rsidDel="00000000" w:rsidR="00000000" w:rsidRPr="00000000">
        <w:rPr>
          <w:rtl w:val="0"/>
        </w:rPr>
      </w:r>
    </w:p>
    <w:p w:rsidR="00000000" w:rsidDel="00000000" w:rsidP="00000000" w:rsidRDefault="00000000" w:rsidRPr="00000000" w14:paraId="00000005">
      <w:pPr>
        <w:spacing w:after="120" w:before="12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6">
      <w:pPr>
        <w:numPr>
          <w:ilvl w:val="0"/>
          <w:numId w:val="10"/>
        </w:numPr>
        <w:spacing w:after="120" w:before="12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Capitolele/ sub-capitolele care nu se aplică anumitor categorii de beneficiari (in funcţie de forma de organizare), se completează cu “Nu este cazul”</w:t>
      </w:r>
    </w:p>
    <w:p w:rsidR="00000000" w:rsidDel="00000000" w:rsidP="00000000" w:rsidRDefault="00000000" w:rsidRPr="00000000" w14:paraId="00000007">
      <w:pPr>
        <w:numPr>
          <w:ilvl w:val="0"/>
          <w:numId w:val="2"/>
        </w:numPr>
        <w:spacing w:after="120" w:before="120" w:lineRule="auto"/>
        <w:ind w:left="36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Date generale</w:t>
      </w:r>
      <w:r w:rsidDel="00000000" w:rsidR="00000000" w:rsidRPr="00000000">
        <w:rPr>
          <w:rtl w:val="0"/>
        </w:rPr>
      </w:r>
    </w:p>
    <w:p w:rsidR="00000000" w:rsidDel="00000000" w:rsidP="00000000" w:rsidRDefault="00000000" w:rsidRPr="00000000" w14:paraId="00000008">
      <w:pPr>
        <w:spacing w:after="120" w:before="120" w:lineRule="auto"/>
        <w:ind w:left="360"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1.0. Foaie de capăt</w:t>
      </w:r>
    </w:p>
    <w:p w:rsidR="00000000" w:rsidDel="00000000" w:rsidP="00000000" w:rsidRDefault="00000000" w:rsidRPr="00000000" w14:paraId="0000000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Denumirea/ Numele solicitantului şi date de identificare ale acestuia</w:t>
      </w:r>
    </w:p>
    <w:p w:rsidR="00000000" w:rsidDel="00000000" w:rsidP="00000000" w:rsidRDefault="00000000" w:rsidRPr="00000000" w14:paraId="0000000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Scurt istoric al solicitantului </w:t>
      </w:r>
    </w:p>
    <w:p w:rsidR="00000000" w:rsidDel="00000000" w:rsidP="00000000" w:rsidRDefault="00000000" w:rsidRPr="00000000" w14:paraId="0000000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Obiecte de activitate ale solicitantului (pentru care solicitantul are certificate constatatoare de la Oficiul Registrului Comertului in sensul că desfăşoara respectivele activităţi)</w:t>
      </w:r>
    </w:p>
    <w:p w:rsidR="00000000" w:rsidDel="00000000" w:rsidP="00000000" w:rsidRDefault="00000000" w:rsidRPr="00000000" w14:paraId="0000000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Principalele mijloace fixe  aflate in patrimoniul solicitantului: resurse funciare (cu precizarea regimului proprietăţii), construcţii, utilaje şi echipamente, animale,etc.</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487.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49"/>
        <w:gridCol w:w="1647"/>
        <w:gridCol w:w="2382"/>
        <w:gridCol w:w="1709"/>
        <w:tblGridChange w:id="0">
          <w:tblGrid>
            <w:gridCol w:w="2749"/>
            <w:gridCol w:w="1647"/>
            <w:gridCol w:w="2382"/>
            <w:gridCol w:w="1709"/>
          </w:tblGrid>
        </w:tblGridChange>
      </w:tblGrid>
      <w:tr>
        <w:trPr>
          <w:cantSplit w:val="0"/>
          <w:trHeight w:val="735" w:hRule="atLeast"/>
          <w:tblHeader w:val="0"/>
        </w:trPr>
        <w:tc>
          <w:tcPr>
            <w:shd w:fill="ffffff" w:val="clear"/>
            <w:vAlign w:val="top"/>
          </w:tcPr>
          <w:p w:rsidR="00000000" w:rsidDel="00000000" w:rsidP="00000000" w:rsidRDefault="00000000" w:rsidRPr="00000000" w14:paraId="0000000E">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Denumire mijloc fix</w:t>
            </w:r>
            <w:r w:rsidDel="00000000" w:rsidR="00000000" w:rsidRPr="00000000">
              <w:rPr>
                <w:rtl w:val="0"/>
              </w:rPr>
            </w:r>
          </w:p>
        </w:tc>
        <w:tc>
          <w:tcPr>
            <w:shd w:fill="ffffff" w:val="clear"/>
            <w:vAlign w:val="top"/>
          </w:tcPr>
          <w:p w:rsidR="00000000" w:rsidDel="00000000" w:rsidP="00000000" w:rsidRDefault="00000000" w:rsidRPr="00000000" w14:paraId="0000000F">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Data achizitiei</w:t>
            </w:r>
            <w:r w:rsidDel="00000000" w:rsidR="00000000" w:rsidRPr="00000000">
              <w:rPr>
                <w:rtl w:val="0"/>
              </w:rPr>
            </w:r>
          </w:p>
        </w:tc>
        <w:tc>
          <w:tcPr>
            <w:shd w:fill="ffffff" w:val="clear"/>
            <w:vAlign w:val="top"/>
          </w:tcPr>
          <w:p w:rsidR="00000000" w:rsidDel="00000000" w:rsidP="00000000" w:rsidRDefault="00000000" w:rsidRPr="00000000" w14:paraId="00000010">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Valoare neta  la data intocmirii ultimului bilant                                                  -RON-</w:t>
            </w:r>
            <w:r w:rsidDel="00000000" w:rsidR="00000000" w:rsidRPr="00000000">
              <w:rPr>
                <w:rtl w:val="0"/>
              </w:rPr>
            </w:r>
          </w:p>
        </w:tc>
        <w:tc>
          <w:tcPr>
            <w:shd w:fill="ffffff" w:val="clear"/>
            <w:vAlign w:val="top"/>
          </w:tcPr>
          <w:p w:rsidR="00000000" w:rsidDel="00000000" w:rsidP="00000000" w:rsidRDefault="00000000" w:rsidRPr="00000000" w14:paraId="00000011">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Bucati </w:t>
            </w:r>
            <w:r w:rsidDel="00000000" w:rsidR="00000000" w:rsidRPr="00000000">
              <w:rPr>
                <w:rtl w:val="0"/>
              </w:rPr>
            </w:r>
          </w:p>
          <w:p w:rsidR="00000000" w:rsidDel="00000000" w:rsidP="00000000" w:rsidRDefault="00000000" w:rsidRPr="00000000" w14:paraId="00000012">
            <w:pPr>
              <w:spacing w:after="120" w:before="120" w:lineRule="auto"/>
              <w:rPr>
                <w:rFonts w:ascii="Calibri" w:cs="Calibri" w:eastAsia="Calibri" w:hAnsi="Calibri"/>
                <w:b w:val="0"/>
                <w:bCs w:val="0"/>
                <w:sz w:val="22"/>
                <w:szCs w:val="22"/>
                <w:vertAlign w:val="baseline"/>
              </w:rPr>
            </w:pPr>
            <w:r w:rsidDel="00000000" w:rsidR="00000000" w:rsidRPr="00000000">
              <w:rPr>
                <w:rtl w:val="0"/>
              </w:rPr>
            </w:r>
          </w:p>
        </w:tc>
      </w:tr>
      <w:tr>
        <w:trPr>
          <w:cantSplit w:val="0"/>
          <w:trHeight w:val="255" w:hRule="atLeast"/>
          <w:tblHeader w:val="0"/>
        </w:trPr>
        <w:tc>
          <w:tcPr>
            <w:shd w:fill="e0e0e0" w:val="clear"/>
            <w:vAlign w:val="top"/>
          </w:tcPr>
          <w:p w:rsidR="00000000" w:rsidDel="00000000" w:rsidP="00000000" w:rsidRDefault="00000000" w:rsidRPr="00000000" w14:paraId="00000013">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1.CLADIRI TOTAL</w:t>
            </w:r>
            <w:r w:rsidDel="00000000" w:rsidR="00000000" w:rsidRPr="00000000">
              <w:rPr>
                <w:rtl w:val="0"/>
              </w:rPr>
            </w:r>
          </w:p>
        </w:tc>
        <w:tc>
          <w:tcPr>
            <w:shd w:fill="ffffff" w:val="clear"/>
            <w:vAlign w:val="top"/>
          </w:tcPr>
          <w:p w:rsidR="00000000" w:rsidDel="00000000" w:rsidP="00000000" w:rsidRDefault="00000000" w:rsidRPr="00000000" w14:paraId="00000014">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c>
          <w:tcPr>
            <w:shd w:fill="ffffff" w:val="clear"/>
            <w:vAlign w:val="top"/>
          </w:tcPr>
          <w:p w:rsidR="00000000" w:rsidDel="00000000" w:rsidP="00000000" w:rsidRDefault="00000000" w:rsidRPr="00000000" w14:paraId="00000015">
            <w:pPr>
              <w:spacing w:after="120" w:before="120" w:lineRule="auto"/>
              <w:jc w:val="right"/>
              <w:rPr>
                <w:rFonts w:ascii="Calibri" w:cs="Calibri" w:eastAsia="Calibri" w:hAnsi="Calibri"/>
                <w:color w:val="00808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16">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r>
      <w:tr>
        <w:trPr>
          <w:cantSplit w:val="0"/>
          <w:trHeight w:val="255" w:hRule="atLeast"/>
          <w:tblHeader w:val="0"/>
        </w:trPr>
        <w:tc>
          <w:tcPr>
            <w:shd w:fill="ffffff" w:val="clear"/>
            <w:vAlign w:val="top"/>
          </w:tcPr>
          <w:p w:rsidR="00000000" w:rsidDel="00000000" w:rsidP="00000000" w:rsidRDefault="00000000" w:rsidRPr="00000000" w14:paraId="00000017">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1.1 detaliati……………..</w:t>
            </w:r>
            <w:r w:rsidDel="00000000" w:rsidR="00000000" w:rsidRPr="00000000">
              <w:rPr>
                <w:rtl w:val="0"/>
              </w:rPr>
            </w:r>
          </w:p>
        </w:tc>
        <w:tc>
          <w:tcPr>
            <w:shd w:fill="ffffff" w:val="clear"/>
            <w:vAlign w:val="top"/>
          </w:tcPr>
          <w:p w:rsidR="00000000" w:rsidDel="00000000" w:rsidP="00000000" w:rsidRDefault="00000000" w:rsidRPr="00000000" w14:paraId="00000018">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c>
          <w:tcPr>
            <w:shd w:fill="ffffff" w:val="clear"/>
            <w:vAlign w:val="top"/>
          </w:tcPr>
          <w:p w:rsidR="00000000" w:rsidDel="00000000" w:rsidP="00000000" w:rsidRDefault="00000000" w:rsidRPr="00000000" w14:paraId="00000019">
            <w:pPr>
              <w:spacing w:after="120" w:before="120" w:lineRule="auto"/>
              <w:jc w:val="right"/>
              <w:rPr>
                <w:rFonts w:ascii="Calibri" w:cs="Calibri" w:eastAsia="Calibri" w:hAnsi="Calibri"/>
                <w:color w:val="00808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1A">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r>
      <w:tr>
        <w:trPr>
          <w:cantSplit w:val="0"/>
          <w:trHeight w:val="255" w:hRule="atLeast"/>
          <w:tblHeader w:val="0"/>
        </w:trPr>
        <w:tc>
          <w:tcPr>
            <w:tcBorders>
              <w:bottom w:color="000000" w:space="0" w:sz="8" w:val="single"/>
            </w:tcBorders>
            <w:shd w:fill="ffffff" w:val="clear"/>
            <w:vAlign w:val="top"/>
          </w:tcPr>
          <w:p w:rsidR="00000000" w:rsidDel="00000000" w:rsidP="00000000" w:rsidRDefault="00000000" w:rsidRPr="00000000" w14:paraId="0000001B">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1.n detaliati………………</w:t>
            </w:r>
            <w:r w:rsidDel="00000000" w:rsidR="00000000" w:rsidRPr="00000000">
              <w:rPr>
                <w:rtl w:val="0"/>
              </w:rPr>
            </w:r>
          </w:p>
        </w:tc>
        <w:tc>
          <w:tcPr>
            <w:shd w:fill="ffffff" w:val="clear"/>
            <w:vAlign w:val="top"/>
          </w:tcPr>
          <w:p w:rsidR="00000000" w:rsidDel="00000000" w:rsidP="00000000" w:rsidRDefault="00000000" w:rsidRPr="00000000" w14:paraId="0000001C">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c>
          <w:tcPr>
            <w:shd w:fill="ffffff" w:val="clear"/>
            <w:vAlign w:val="top"/>
          </w:tcPr>
          <w:p w:rsidR="00000000" w:rsidDel="00000000" w:rsidP="00000000" w:rsidRDefault="00000000" w:rsidRPr="00000000" w14:paraId="0000001D">
            <w:pPr>
              <w:spacing w:after="120" w:before="120" w:lineRule="auto"/>
              <w:jc w:val="right"/>
              <w:rPr>
                <w:rFonts w:ascii="Calibri" w:cs="Calibri" w:eastAsia="Calibri" w:hAnsi="Calibri"/>
                <w:color w:val="00808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1E">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r>
      <w:tr>
        <w:trPr>
          <w:cantSplit w:val="0"/>
          <w:trHeight w:val="255" w:hRule="atLeast"/>
          <w:tblHeader w:val="0"/>
        </w:trPr>
        <w:tc>
          <w:tcPr>
            <w:shd w:fill="e0e0e0" w:val="clear"/>
            <w:vAlign w:val="top"/>
          </w:tcPr>
          <w:p w:rsidR="00000000" w:rsidDel="00000000" w:rsidP="00000000" w:rsidRDefault="00000000" w:rsidRPr="00000000" w14:paraId="0000001F">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2.UTILAJE TOTAL</w:t>
            </w:r>
            <w:r w:rsidDel="00000000" w:rsidR="00000000" w:rsidRPr="00000000">
              <w:rPr>
                <w:rtl w:val="0"/>
              </w:rPr>
            </w:r>
          </w:p>
        </w:tc>
        <w:tc>
          <w:tcPr>
            <w:shd w:fill="ffffff" w:val="clear"/>
            <w:vAlign w:val="top"/>
          </w:tcPr>
          <w:p w:rsidR="00000000" w:rsidDel="00000000" w:rsidP="00000000" w:rsidRDefault="00000000" w:rsidRPr="00000000" w14:paraId="00000020">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c>
          <w:tcPr>
            <w:shd w:fill="ffffff" w:val="clear"/>
            <w:vAlign w:val="top"/>
          </w:tcPr>
          <w:p w:rsidR="00000000" w:rsidDel="00000000" w:rsidP="00000000" w:rsidRDefault="00000000" w:rsidRPr="00000000" w14:paraId="00000021">
            <w:pPr>
              <w:spacing w:after="120" w:before="120" w:lineRule="auto"/>
              <w:jc w:val="right"/>
              <w:rPr>
                <w:rFonts w:ascii="Calibri" w:cs="Calibri" w:eastAsia="Calibri" w:hAnsi="Calibri"/>
                <w:color w:val="00808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22">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r>
      <w:tr>
        <w:trPr>
          <w:cantSplit w:val="0"/>
          <w:trHeight w:val="255" w:hRule="atLeast"/>
          <w:tblHeader w:val="0"/>
        </w:trPr>
        <w:tc>
          <w:tcPr>
            <w:shd w:fill="ffffff" w:val="clear"/>
            <w:vAlign w:val="top"/>
          </w:tcPr>
          <w:p w:rsidR="00000000" w:rsidDel="00000000" w:rsidP="00000000" w:rsidRDefault="00000000" w:rsidRPr="00000000" w14:paraId="00000023">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2.1 detaliati……………..</w:t>
            </w:r>
            <w:r w:rsidDel="00000000" w:rsidR="00000000" w:rsidRPr="00000000">
              <w:rPr>
                <w:rtl w:val="0"/>
              </w:rPr>
            </w:r>
          </w:p>
        </w:tc>
        <w:tc>
          <w:tcPr>
            <w:shd w:fill="ffffff" w:val="clear"/>
            <w:vAlign w:val="top"/>
          </w:tcPr>
          <w:p w:rsidR="00000000" w:rsidDel="00000000" w:rsidP="00000000" w:rsidRDefault="00000000" w:rsidRPr="00000000" w14:paraId="00000024">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c>
          <w:tcPr>
            <w:shd w:fill="ffffff" w:val="clear"/>
            <w:vAlign w:val="top"/>
          </w:tcPr>
          <w:p w:rsidR="00000000" w:rsidDel="00000000" w:rsidP="00000000" w:rsidRDefault="00000000" w:rsidRPr="00000000" w14:paraId="00000025">
            <w:pPr>
              <w:spacing w:after="120" w:before="120" w:lineRule="auto"/>
              <w:jc w:val="right"/>
              <w:rPr>
                <w:rFonts w:ascii="Calibri" w:cs="Calibri" w:eastAsia="Calibri" w:hAnsi="Calibri"/>
                <w:color w:val="00808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26">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r>
      <w:tr>
        <w:trPr>
          <w:cantSplit w:val="0"/>
          <w:trHeight w:val="255" w:hRule="atLeast"/>
          <w:tblHeader w:val="0"/>
        </w:trPr>
        <w:tc>
          <w:tcPr>
            <w:shd w:fill="ffffff" w:val="clear"/>
            <w:vAlign w:val="top"/>
          </w:tcPr>
          <w:p w:rsidR="00000000" w:rsidDel="00000000" w:rsidP="00000000" w:rsidRDefault="00000000" w:rsidRPr="00000000" w14:paraId="00000027">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2.n detaliati………………</w:t>
            </w:r>
            <w:r w:rsidDel="00000000" w:rsidR="00000000" w:rsidRPr="00000000">
              <w:rPr>
                <w:rtl w:val="0"/>
              </w:rPr>
            </w:r>
          </w:p>
        </w:tc>
        <w:tc>
          <w:tcPr>
            <w:shd w:fill="ffffff" w:val="clear"/>
            <w:vAlign w:val="top"/>
          </w:tcPr>
          <w:p w:rsidR="00000000" w:rsidDel="00000000" w:rsidP="00000000" w:rsidRDefault="00000000" w:rsidRPr="00000000" w14:paraId="00000028">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c>
          <w:tcPr>
            <w:shd w:fill="ffffff" w:val="clear"/>
            <w:vAlign w:val="top"/>
          </w:tcPr>
          <w:p w:rsidR="00000000" w:rsidDel="00000000" w:rsidP="00000000" w:rsidRDefault="00000000" w:rsidRPr="00000000" w14:paraId="00000029">
            <w:pPr>
              <w:spacing w:after="120" w:before="120" w:lineRule="auto"/>
              <w:jc w:val="right"/>
              <w:rPr>
                <w:rFonts w:ascii="Calibri" w:cs="Calibri" w:eastAsia="Calibri" w:hAnsi="Calibri"/>
                <w:color w:val="00808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2A">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r>
      <w:tr>
        <w:trPr>
          <w:cantSplit w:val="0"/>
          <w:trHeight w:val="255" w:hRule="atLeast"/>
          <w:tblHeader w:val="0"/>
        </w:trPr>
        <w:tc>
          <w:tcPr>
            <w:shd w:fill="e0e0e0" w:val="clear"/>
            <w:vAlign w:val="top"/>
          </w:tcPr>
          <w:p w:rsidR="00000000" w:rsidDel="00000000" w:rsidP="00000000" w:rsidRDefault="00000000" w:rsidRPr="00000000" w14:paraId="0000002B">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3.ANIMALE</w:t>
            </w:r>
            <w:r w:rsidDel="00000000" w:rsidR="00000000" w:rsidRPr="00000000">
              <w:rPr>
                <w:rtl w:val="0"/>
              </w:rPr>
            </w:r>
          </w:p>
        </w:tc>
        <w:tc>
          <w:tcPr>
            <w:shd w:fill="ffffff" w:val="clear"/>
            <w:vAlign w:val="top"/>
          </w:tcPr>
          <w:p w:rsidR="00000000" w:rsidDel="00000000" w:rsidP="00000000" w:rsidRDefault="00000000" w:rsidRPr="00000000" w14:paraId="0000002C">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c>
          <w:tcPr>
            <w:shd w:fill="ffffff" w:val="clear"/>
            <w:vAlign w:val="top"/>
          </w:tcPr>
          <w:p w:rsidR="00000000" w:rsidDel="00000000" w:rsidP="00000000" w:rsidRDefault="00000000" w:rsidRPr="00000000" w14:paraId="0000002D">
            <w:pPr>
              <w:spacing w:after="120" w:before="120" w:lineRule="auto"/>
              <w:jc w:val="right"/>
              <w:rPr>
                <w:rFonts w:ascii="Calibri" w:cs="Calibri" w:eastAsia="Calibri" w:hAnsi="Calibri"/>
                <w:color w:val="00808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2E">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r>
      <w:tr>
        <w:trPr>
          <w:cantSplit w:val="0"/>
          <w:trHeight w:val="255" w:hRule="atLeast"/>
          <w:tblHeader w:val="0"/>
        </w:trPr>
        <w:tc>
          <w:tcPr>
            <w:shd w:fill="ffffff" w:val="clear"/>
            <w:vAlign w:val="top"/>
          </w:tcPr>
          <w:p w:rsidR="00000000" w:rsidDel="00000000" w:rsidP="00000000" w:rsidRDefault="00000000" w:rsidRPr="00000000" w14:paraId="0000002F">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3.1 detaliati……………..</w:t>
            </w:r>
            <w:r w:rsidDel="00000000" w:rsidR="00000000" w:rsidRPr="00000000">
              <w:rPr>
                <w:rtl w:val="0"/>
              </w:rPr>
            </w:r>
          </w:p>
        </w:tc>
        <w:tc>
          <w:tcPr>
            <w:shd w:fill="ffffff" w:val="clear"/>
            <w:vAlign w:val="top"/>
          </w:tcPr>
          <w:p w:rsidR="00000000" w:rsidDel="00000000" w:rsidP="00000000" w:rsidRDefault="00000000" w:rsidRPr="00000000" w14:paraId="00000030">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c>
          <w:tcPr>
            <w:shd w:fill="ffffff" w:val="clear"/>
            <w:vAlign w:val="top"/>
          </w:tcPr>
          <w:p w:rsidR="00000000" w:rsidDel="00000000" w:rsidP="00000000" w:rsidRDefault="00000000" w:rsidRPr="00000000" w14:paraId="00000031">
            <w:pPr>
              <w:spacing w:after="120" w:before="120" w:lineRule="auto"/>
              <w:jc w:val="right"/>
              <w:rPr>
                <w:rFonts w:ascii="Calibri" w:cs="Calibri" w:eastAsia="Calibri" w:hAnsi="Calibri"/>
                <w:color w:val="00808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32">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r>
      <w:tr>
        <w:trPr>
          <w:cantSplit w:val="0"/>
          <w:trHeight w:val="255" w:hRule="atLeast"/>
          <w:tblHeader w:val="0"/>
        </w:trPr>
        <w:tc>
          <w:tcPr>
            <w:shd w:fill="ffffff" w:val="clear"/>
            <w:vAlign w:val="top"/>
          </w:tcPr>
          <w:p w:rsidR="00000000" w:rsidDel="00000000" w:rsidP="00000000" w:rsidRDefault="00000000" w:rsidRPr="00000000" w14:paraId="00000033">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3.n detaliati………………</w:t>
            </w:r>
            <w:r w:rsidDel="00000000" w:rsidR="00000000" w:rsidRPr="00000000">
              <w:rPr>
                <w:rtl w:val="0"/>
              </w:rPr>
            </w:r>
          </w:p>
        </w:tc>
        <w:tc>
          <w:tcPr>
            <w:shd w:fill="ffffff" w:val="clear"/>
            <w:vAlign w:val="top"/>
          </w:tcPr>
          <w:p w:rsidR="00000000" w:rsidDel="00000000" w:rsidP="00000000" w:rsidRDefault="00000000" w:rsidRPr="00000000" w14:paraId="00000034">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c>
          <w:tcPr>
            <w:shd w:fill="ffffff" w:val="clear"/>
            <w:vAlign w:val="top"/>
          </w:tcPr>
          <w:p w:rsidR="00000000" w:rsidDel="00000000" w:rsidP="00000000" w:rsidRDefault="00000000" w:rsidRPr="00000000" w14:paraId="00000035">
            <w:pPr>
              <w:spacing w:after="120" w:before="120" w:lineRule="auto"/>
              <w:jc w:val="right"/>
              <w:rPr>
                <w:rFonts w:ascii="Calibri" w:cs="Calibri" w:eastAsia="Calibri" w:hAnsi="Calibri"/>
                <w:color w:val="00808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36">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r>
      <w:tr>
        <w:trPr>
          <w:cantSplit w:val="0"/>
          <w:trHeight w:val="270" w:hRule="atLeast"/>
          <w:tblHeader w:val="0"/>
        </w:trPr>
        <w:tc>
          <w:tcPr>
            <w:shd w:fill="e0e0e0" w:val="clear"/>
            <w:vAlign w:val="top"/>
          </w:tcPr>
          <w:p w:rsidR="00000000" w:rsidDel="00000000" w:rsidP="00000000" w:rsidRDefault="00000000" w:rsidRPr="00000000" w14:paraId="00000037">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4.ALTELE - detaliati</w:t>
            </w:r>
            <w:r w:rsidDel="00000000" w:rsidR="00000000" w:rsidRPr="00000000">
              <w:rPr>
                <w:rtl w:val="0"/>
              </w:rPr>
            </w:r>
          </w:p>
        </w:tc>
        <w:tc>
          <w:tcPr>
            <w:shd w:fill="ffffff" w:val="clear"/>
            <w:vAlign w:val="top"/>
          </w:tcPr>
          <w:p w:rsidR="00000000" w:rsidDel="00000000" w:rsidP="00000000" w:rsidRDefault="00000000" w:rsidRPr="00000000" w14:paraId="00000038">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c>
          <w:tcPr>
            <w:shd w:fill="ffffff" w:val="clear"/>
            <w:vAlign w:val="top"/>
          </w:tcPr>
          <w:p w:rsidR="00000000" w:rsidDel="00000000" w:rsidP="00000000" w:rsidRDefault="00000000" w:rsidRPr="00000000" w14:paraId="00000039">
            <w:pPr>
              <w:spacing w:after="120" w:before="120" w:lineRule="auto"/>
              <w:jc w:val="right"/>
              <w:rPr>
                <w:rFonts w:ascii="Calibri" w:cs="Calibri" w:eastAsia="Calibri" w:hAnsi="Calibri"/>
                <w:color w:val="00808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3A">
            <w:pPr>
              <w:spacing w:after="120" w:before="120" w:lineRule="auto"/>
              <w:jc w:val="right"/>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r>
      <w:tr>
        <w:trPr>
          <w:cantSplit w:val="0"/>
          <w:trHeight w:val="270" w:hRule="atLeast"/>
          <w:tblHeader w:val="0"/>
        </w:trPr>
        <w:tc>
          <w:tcPr>
            <w:shd w:fill="333333" w:val="clear"/>
            <w:vAlign w:val="top"/>
          </w:tcPr>
          <w:p w:rsidR="00000000" w:rsidDel="00000000" w:rsidP="00000000" w:rsidRDefault="00000000" w:rsidRPr="00000000" w14:paraId="0000003B">
            <w:pPr>
              <w:spacing w:after="120" w:before="120" w:lineRule="auto"/>
              <w:jc w:val="center"/>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03C">
            <w:pPr>
              <w:spacing w:after="120" w:before="120" w:lineRule="auto"/>
              <w:jc w:val="right"/>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3D">
            <w:pPr>
              <w:spacing w:after="120" w:before="120" w:lineRule="auto"/>
              <w:jc w:val="right"/>
              <w:rPr>
                <w:rFonts w:ascii="Calibri" w:cs="Calibri" w:eastAsia="Calibri" w:hAnsi="Calibri"/>
                <w:b w:val="0"/>
                <w:bCs w:val="0"/>
                <w:color w:val="ffffff"/>
                <w:sz w:val="22"/>
                <w:szCs w:val="22"/>
                <w:vertAlign w:val="baseline"/>
              </w:rPr>
            </w:pPr>
            <w:r w:rsidDel="00000000" w:rsidR="00000000" w:rsidRPr="00000000">
              <w:rPr>
                <w:rtl w:val="0"/>
              </w:rPr>
            </w:r>
          </w:p>
        </w:tc>
        <w:tc>
          <w:tcPr>
            <w:vAlign w:val="top"/>
          </w:tcPr>
          <w:p w:rsidR="00000000" w:rsidDel="00000000" w:rsidP="00000000" w:rsidRDefault="00000000" w:rsidRPr="00000000" w14:paraId="0000003E">
            <w:pPr>
              <w:spacing w:after="120" w:before="120" w:lineRule="auto"/>
              <w:jc w:val="right"/>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 </w:t>
            </w: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792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1620"/>
        <w:gridCol w:w="1710"/>
        <w:gridCol w:w="2340"/>
        <w:gridCol w:w="1710"/>
        <w:tblGridChange w:id="0">
          <w:tblGrid>
            <w:gridCol w:w="540"/>
            <w:gridCol w:w="1620"/>
            <w:gridCol w:w="1710"/>
            <w:gridCol w:w="2340"/>
            <w:gridCol w:w="1710"/>
          </w:tblGrid>
        </w:tblGridChange>
      </w:tblGrid>
      <w:tr>
        <w:trPr>
          <w:cantSplit w:val="0"/>
          <w:tblHeader w:val="0"/>
        </w:trPr>
        <w:tc>
          <w:tcPr>
            <w:gridSpan w:val="5"/>
            <w:shd w:fill="d9d9d9" w:val="clear"/>
            <w:vAlign w:val="top"/>
          </w:tcPr>
          <w:p w:rsidR="00000000" w:rsidDel="00000000" w:rsidP="00000000" w:rsidRDefault="00000000" w:rsidRPr="00000000" w14:paraId="00000040">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TERENURI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Nr.crt</w:t>
            </w:r>
            <w:r w:rsidDel="00000000" w:rsidR="00000000" w:rsidRPr="00000000">
              <w:rPr>
                <w:rtl w:val="0"/>
              </w:rPr>
            </w:r>
          </w:p>
        </w:tc>
        <w:tc>
          <w:tcPr>
            <w:vAlign w:val="top"/>
          </w:tcPr>
          <w:p w:rsidR="00000000" w:rsidDel="00000000" w:rsidP="00000000" w:rsidRDefault="00000000" w:rsidRPr="00000000" w14:paraId="00000046">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Amplasare Judet/Localitate</w:t>
            </w:r>
            <w:r w:rsidDel="00000000" w:rsidR="00000000" w:rsidRPr="00000000">
              <w:rPr>
                <w:rtl w:val="0"/>
              </w:rPr>
            </w:r>
          </w:p>
        </w:tc>
        <w:tc>
          <w:tcPr>
            <w:vAlign w:val="top"/>
          </w:tcPr>
          <w:p w:rsidR="00000000" w:rsidDel="00000000" w:rsidP="00000000" w:rsidRDefault="00000000" w:rsidRPr="00000000" w14:paraId="00000047">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Suprafata totala (mp) / Categoria de folosinta</w:t>
            </w:r>
            <w:r w:rsidDel="00000000" w:rsidR="00000000" w:rsidRPr="00000000">
              <w:rPr>
                <w:rtl w:val="0"/>
              </w:rPr>
            </w:r>
          </w:p>
        </w:tc>
        <w:tc>
          <w:tcPr>
            <w:vAlign w:val="top"/>
          </w:tcPr>
          <w:p w:rsidR="00000000" w:rsidDel="00000000" w:rsidP="00000000" w:rsidRDefault="00000000" w:rsidRPr="00000000" w14:paraId="00000048">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Valoarea contabila</w:t>
            </w:r>
            <w:r w:rsidDel="00000000" w:rsidR="00000000" w:rsidRPr="00000000">
              <w:rPr>
                <w:rtl w:val="0"/>
              </w:rPr>
            </w:r>
          </w:p>
          <w:p w:rsidR="00000000" w:rsidDel="00000000" w:rsidP="00000000" w:rsidRDefault="00000000" w:rsidRPr="00000000" w14:paraId="00000049">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RON-</w:t>
            </w:r>
            <w:r w:rsidDel="00000000" w:rsidR="00000000" w:rsidRPr="00000000">
              <w:rPr>
                <w:rtl w:val="0"/>
              </w:rPr>
            </w:r>
          </w:p>
        </w:tc>
        <w:tc>
          <w:tcPr>
            <w:vAlign w:val="top"/>
          </w:tcPr>
          <w:p w:rsidR="00000000" w:rsidDel="00000000" w:rsidP="00000000" w:rsidRDefault="00000000" w:rsidRPr="00000000" w14:paraId="0000004A">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Regim juridic</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B">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C">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D">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E">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F">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1">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2">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3">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4">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5">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6">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7">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8">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9">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9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99"/>
        </w:tabs>
        <w:spacing w:after="12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5D">
      <w:pPr>
        <w:numPr>
          <w:ilvl w:val="0"/>
          <w:numId w:val="2"/>
        </w:numPr>
        <w:spacing w:after="120" w:before="120" w:lineRule="auto"/>
        <w:ind w:left="36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Descrierea proiectului </w:t>
      </w:r>
      <w:r w:rsidDel="00000000" w:rsidR="00000000" w:rsidRPr="00000000">
        <w:rPr>
          <w:rtl w:val="0"/>
        </w:rPr>
      </w:r>
    </w:p>
    <w:p w:rsidR="00000000" w:rsidDel="00000000" w:rsidP="00000000" w:rsidRDefault="00000000" w:rsidRPr="00000000" w14:paraId="0000005E">
      <w:pPr>
        <w:spacing w:after="120" w:before="120" w:lineRule="auto"/>
        <w:ind w:left="36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2.1</w:t>
        <w:tab/>
        <w:t xml:space="preserve"> Denumirea investiţiei</w:t>
      </w:r>
    </w:p>
    <w:p w:rsidR="00000000" w:rsidDel="00000000" w:rsidP="00000000" w:rsidRDefault="00000000" w:rsidRPr="00000000" w14:paraId="0000005F">
      <w:pPr>
        <w:spacing w:after="120" w:before="120" w:lineRule="auto"/>
        <w:ind w:left="36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2.2</w:t>
        <w:tab/>
        <w:t xml:space="preserve"> Elaborator (coordonate de identificare)</w:t>
      </w:r>
    </w:p>
    <w:p w:rsidR="00000000" w:rsidDel="00000000" w:rsidP="00000000" w:rsidRDefault="00000000" w:rsidRPr="00000000" w14:paraId="00000060">
      <w:pPr>
        <w:numPr>
          <w:ilvl w:val="1"/>
          <w:numId w:val="3"/>
        </w:numPr>
        <w:spacing w:after="120" w:before="120" w:lineRule="auto"/>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Amplasamentul proiectului (regiunea, judeţul, localitatea)</w:t>
      </w:r>
    </w:p>
    <w:p w:rsidR="00000000" w:rsidDel="00000000" w:rsidP="00000000" w:rsidRDefault="00000000" w:rsidRPr="00000000" w14:paraId="000000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Descrierea activităţii propuse prin proiect. Se va descrie ce se doreşte să se realizeze prin proiect, respectiv, crearea de noi capacităţi de producţie/ servicii, etc. Se va preciza capacitatea  existentă (dacă e cazul) şi capacitatea propusă a se realiza la finalizarea investitiei.</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cazul investiţiilor care au in componenta si investiţii in echipamente de producere a energiei din alte surse regenerabile decat biocombustibilii utilizate in scopul desfăşurarii activităţii, se va descrie acest tip de investiţie.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Fundamentarea necesitatii si oportunitatii investitiei</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67">
      <w:pPr>
        <w:spacing w:after="120" w:before="120" w:lineRule="auto"/>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2.6</w:t>
        <w:tab/>
        <w:t xml:space="preserve">Piaţa de aprovizionare/desfacere, concurentă şi strategia de piata ce va fi aplicată pentru valorificarea produselor/serviciilor obţinute prin implementarea proiectului.</w:t>
      </w:r>
    </w:p>
    <w:p w:rsidR="00000000" w:rsidDel="00000000" w:rsidP="00000000" w:rsidRDefault="00000000" w:rsidRPr="00000000" w14:paraId="00000068">
      <w:pPr>
        <w:spacing w:after="120" w:before="120" w:lineRule="auto"/>
        <w:ind w:left="360" w:firstLine="0"/>
        <w:jc w:val="both"/>
        <w:rPr>
          <w:rFonts w:ascii="Calibri" w:cs="Calibri" w:eastAsia="Calibri" w:hAnsi="Calibri"/>
          <w:sz w:val="22"/>
          <w:szCs w:val="22"/>
          <w:vertAlign w:val="baseline"/>
        </w:rPr>
      </w:pPr>
      <w:r w:rsidDel="00000000" w:rsidR="00000000" w:rsidRPr="00000000">
        <w:rPr>
          <w:rtl w:val="0"/>
        </w:rPr>
      </w:r>
    </w:p>
    <w:tbl>
      <w:tblPr>
        <w:tblStyle w:val="Table3"/>
        <w:tblW w:w="8010.000000000001"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8"/>
        <w:gridCol w:w="1484"/>
        <w:gridCol w:w="1565"/>
        <w:gridCol w:w="1427"/>
        <w:gridCol w:w="1036"/>
        <w:tblGridChange w:id="0">
          <w:tblGrid>
            <w:gridCol w:w="2498"/>
            <w:gridCol w:w="1484"/>
            <w:gridCol w:w="1565"/>
            <w:gridCol w:w="1427"/>
            <w:gridCol w:w="1036"/>
          </w:tblGrid>
        </w:tblGridChange>
      </w:tblGrid>
      <w:tr>
        <w:trPr>
          <w:cantSplit w:val="0"/>
          <w:tblHeader w:val="0"/>
        </w:trPr>
        <w:tc>
          <w:tcPr>
            <w:gridSpan w:val="5"/>
            <w:shd w:fill="d9d9d9" w:val="clear"/>
            <w:vAlign w:val="top"/>
          </w:tcPr>
          <w:p w:rsidR="00000000" w:rsidDel="00000000" w:rsidP="00000000" w:rsidRDefault="00000000" w:rsidRPr="00000000" w14:paraId="00000069">
            <w:pPr>
              <w:spacing w:after="120" w:before="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POTENTIALII FURNIZORI AI SOLICITANTULUI</w:t>
            </w:r>
          </w:p>
        </w:tc>
      </w:tr>
      <w:tr>
        <w:trPr>
          <w:cantSplit w:val="0"/>
          <w:tblHeader w:val="0"/>
        </w:trPr>
        <w:tc>
          <w:tcPr>
            <w:vAlign w:val="top"/>
          </w:tcPr>
          <w:p w:rsidR="00000000" w:rsidDel="00000000" w:rsidP="00000000" w:rsidRDefault="00000000" w:rsidRPr="00000000" w14:paraId="0000006E">
            <w:pPr>
              <w:spacing w:after="120" w:before="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Denumire furnizor de materii prime/materiale auxiliare/produse/servicii</w:t>
            </w:r>
          </w:p>
        </w:tc>
        <w:tc>
          <w:tcPr>
            <w:vAlign w:val="top"/>
          </w:tcPr>
          <w:p w:rsidR="00000000" w:rsidDel="00000000" w:rsidP="00000000" w:rsidRDefault="00000000" w:rsidRPr="00000000" w14:paraId="0000006F">
            <w:pPr>
              <w:spacing w:after="120" w:before="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Adresa</w:t>
            </w:r>
          </w:p>
        </w:tc>
        <w:tc>
          <w:tcPr>
            <w:vAlign w:val="top"/>
          </w:tcPr>
          <w:p w:rsidR="00000000" w:rsidDel="00000000" w:rsidP="00000000" w:rsidRDefault="00000000" w:rsidRPr="00000000" w14:paraId="00000070">
            <w:pPr>
              <w:spacing w:after="120" w:before="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Produs furnizat si cantitate aproximativa</w:t>
            </w:r>
          </w:p>
        </w:tc>
        <w:tc>
          <w:tcPr>
            <w:vAlign w:val="top"/>
          </w:tcPr>
          <w:p w:rsidR="00000000" w:rsidDel="00000000" w:rsidP="00000000" w:rsidRDefault="00000000" w:rsidRPr="00000000" w14:paraId="00000071">
            <w:pPr>
              <w:spacing w:after="120" w:before="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Valoare aproximativa</w:t>
            </w:r>
          </w:p>
          <w:p w:rsidR="00000000" w:rsidDel="00000000" w:rsidP="00000000" w:rsidRDefault="00000000" w:rsidRPr="00000000" w14:paraId="00000072">
            <w:pPr>
              <w:spacing w:after="120" w:before="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-RON-</w:t>
            </w:r>
          </w:p>
        </w:tc>
        <w:tc>
          <w:tcPr>
            <w:vAlign w:val="top"/>
          </w:tcPr>
          <w:p w:rsidR="00000000" w:rsidDel="00000000" w:rsidP="00000000" w:rsidRDefault="00000000" w:rsidRPr="00000000" w14:paraId="00000073">
            <w:pPr>
              <w:spacing w:after="120" w:before="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din total achizitii</w:t>
            </w:r>
          </w:p>
        </w:tc>
      </w:tr>
      <w:tr>
        <w:trPr>
          <w:cantSplit w:val="0"/>
          <w:tblHeader w:val="0"/>
        </w:trPr>
        <w:tc>
          <w:tcPr>
            <w:vAlign w:val="top"/>
          </w:tcPr>
          <w:p w:rsidR="00000000" w:rsidDel="00000000" w:rsidP="00000000" w:rsidRDefault="00000000" w:rsidRPr="00000000" w14:paraId="00000074">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75">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76">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77">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78">
            <w:pPr>
              <w:spacing w:after="120" w:before="120" w:lineRule="auto"/>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9">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7A">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7B">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7C">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7D">
            <w:pPr>
              <w:spacing w:after="120" w:before="120" w:lineRule="auto"/>
              <w:jc w:val="both"/>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7E">
      <w:pPr>
        <w:spacing w:after="120" w:before="12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F">
      <w:pPr>
        <w:spacing w:after="120" w:before="120" w:lineRule="auto"/>
        <w:rPr>
          <w:rFonts w:ascii="Calibri" w:cs="Calibri" w:eastAsia="Calibri" w:hAnsi="Calibri"/>
          <w:sz w:val="22"/>
          <w:szCs w:val="22"/>
          <w:vertAlign w:val="baseline"/>
        </w:rPr>
      </w:pPr>
      <w:r w:rsidDel="00000000" w:rsidR="00000000" w:rsidRPr="00000000">
        <w:rPr>
          <w:rtl w:val="0"/>
        </w:rPr>
      </w:r>
    </w:p>
    <w:tbl>
      <w:tblPr>
        <w:tblStyle w:val="Table4"/>
        <w:tblW w:w="7991.999999999999"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0"/>
        <w:gridCol w:w="2394"/>
        <w:gridCol w:w="2394"/>
        <w:gridCol w:w="2394"/>
        <w:tblGridChange w:id="0">
          <w:tblGrid>
            <w:gridCol w:w="810"/>
            <w:gridCol w:w="2394"/>
            <w:gridCol w:w="2394"/>
            <w:gridCol w:w="2394"/>
          </w:tblGrid>
        </w:tblGridChange>
      </w:tblGrid>
      <w:tr>
        <w:trPr>
          <w:cantSplit w:val="0"/>
          <w:tblHeader w:val="0"/>
        </w:trPr>
        <w:tc>
          <w:tcPr>
            <w:gridSpan w:val="4"/>
            <w:shd w:fill="d9d9d9" w:val="clear"/>
            <w:vAlign w:val="top"/>
          </w:tcPr>
          <w:p w:rsidR="00000000" w:rsidDel="00000000" w:rsidP="00000000" w:rsidRDefault="00000000" w:rsidRPr="00000000" w14:paraId="00000080">
            <w:pPr>
              <w:spacing w:after="120" w:before="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POTENTIALII CLIENTI AI SOLICITANTULUI</w:t>
            </w:r>
          </w:p>
        </w:tc>
      </w:tr>
      <w:tr>
        <w:trPr>
          <w:cantSplit w:val="0"/>
          <w:tblHeader w:val="0"/>
        </w:trPr>
        <w:tc>
          <w:tcPr>
            <w:vAlign w:val="top"/>
          </w:tcPr>
          <w:p w:rsidR="00000000" w:rsidDel="00000000" w:rsidP="00000000" w:rsidRDefault="00000000" w:rsidRPr="00000000" w14:paraId="00000084">
            <w:pPr>
              <w:spacing w:after="120" w:before="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Nr.crt</w:t>
            </w:r>
          </w:p>
        </w:tc>
        <w:tc>
          <w:tcPr>
            <w:vAlign w:val="top"/>
          </w:tcPr>
          <w:p w:rsidR="00000000" w:rsidDel="00000000" w:rsidP="00000000" w:rsidRDefault="00000000" w:rsidRPr="00000000" w14:paraId="00000085">
            <w:pPr>
              <w:spacing w:after="120" w:before="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Client (Denumire si adresa)</w:t>
            </w:r>
          </w:p>
        </w:tc>
        <w:tc>
          <w:tcPr>
            <w:vAlign w:val="top"/>
          </w:tcPr>
          <w:p w:rsidR="00000000" w:rsidDel="00000000" w:rsidP="00000000" w:rsidRDefault="00000000" w:rsidRPr="00000000" w14:paraId="00000086">
            <w:pPr>
              <w:spacing w:after="120" w:before="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Valoare</w:t>
            </w:r>
          </w:p>
          <w:p w:rsidR="00000000" w:rsidDel="00000000" w:rsidP="00000000" w:rsidRDefault="00000000" w:rsidRPr="00000000" w14:paraId="00000087">
            <w:pPr>
              <w:spacing w:after="120" w:before="120" w:lineRule="auto"/>
              <w:ind w:left="720"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-RON -</w:t>
            </w:r>
          </w:p>
        </w:tc>
        <w:tc>
          <w:tcPr>
            <w:vAlign w:val="top"/>
          </w:tcPr>
          <w:p w:rsidR="00000000" w:rsidDel="00000000" w:rsidP="00000000" w:rsidRDefault="00000000" w:rsidRPr="00000000" w14:paraId="00000088">
            <w:pPr>
              <w:spacing w:after="120" w:before="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din vanzari</w:t>
            </w:r>
          </w:p>
        </w:tc>
      </w:tr>
      <w:tr>
        <w:trPr>
          <w:cantSplit w:val="0"/>
          <w:tblHeader w:val="0"/>
        </w:trPr>
        <w:tc>
          <w:tcPr>
            <w:vAlign w:val="top"/>
          </w:tcPr>
          <w:p w:rsidR="00000000" w:rsidDel="00000000" w:rsidP="00000000" w:rsidRDefault="00000000" w:rsidRPr="00000000" w14:paraId="00000089">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vAlign w:val="top"/>
          </w:tcPr>
          <w:p w:rsidR="00000000" w:rsidDel="00000000" w:rsidP="00000000" w:rsidRDefault="00000000" w:rsidRPr="00000000" w14:paraId="0000008A">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8B">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8C">
            <w:pPr>
              <w:spacing w:after="120" w:before="120" w:lineRule="auto"/>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D">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vAlign w:val="top"/>
          </w:tcPr>
          <w:p w:rsidR="00000000" w:rsidDel="00000000" w:rsidP="00000000" w:rsidRDefault="00000000" w:rsidRPr="00000000" w14:paraId="0000008E">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8F">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0">
            <w:pPr>
              <w:spacing w:after="120" w:before="120" w:lineRule="auto"/>
              <w:jc w:val="both"/>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1">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w:t>
            </w:r>
          </w:p>
        </w:tc>
        <w:tc>
          <w:tcPr>
            <w:vAlign w:val="top"/>
          </w:tcPr>
          <w:p w:rsidR="00000000" w:rsidDel="00000000" w:rsidP="00000000" w:rsidRDefault="00000000" w:rsidRPr="00000000" w14:paraId="00000092">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3">
            <w:pPr>
              <w:spacing w:after="120" w:before="120" w:lineRule="auto"/>
              <w:jc w:val="both"/>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94">
            <w:pPr>
              <w:spacing w:after="120" w:before="120" w:lineRule="auto"/>
              <w:jc w:val="both"/>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95">
      <w:pPr>
        <w:spacing w:after="120" w:before="12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6">
      <w:pPr>
        <w:spacing w:after="120" w:before="12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7">
      <w:pPr>
        <w:numPr>
          <w:ilvl w:val="0"/>
          <w:numId w:val="2"/>
        </w:numPr>
        <w:spacing w:after="120" w:before="120" w:lineRule="auto"/>
        <w:ind w:left="36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Date privind forţa de muncă si managementul proiectului;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Total personal existent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din care personal de execuţie</w:t>
        <w:tab/>
        <w:t xml:space="preserve">………………………..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Estimari privind forta de muncă ocupată prin realizarea investiţiei………………………..</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Numar locuri de muncă nou-create………………………..,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Responsabil legal (nume, prenume, funcţie in cadrul organizaţiei, studii şi experienţa profesională), relevante pentru proiect</w:t>
      </w:r>
    </w:p>
    <w:p w:rsidR="00000000" w:rsidDel="00000000" w:rsidP="00000000" w:rsidRDefault="00000000" w:rsidRPr="00000000" w14:paraId="000000A2">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A3">
      <w:pPr>
        <w:numPr>
          <w:ilvl w:val="0"/>
          <w:numId w:val="2"/>
        </w:numPr>
        <w:spacing w:after="120" w:before="120" w:lineRule="auto"/>
        <w:ind w:left="36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Descrierea achiziţiilor realizate prin proiect, repectiv denumirea, numărul, valoarea si caracteristicile tehnice si functionale ale utilajelor/ echipamentelor tehnologice/ echipamentelor de transport/ dotărilor ce urmeaza a fi achizitionate prin proiect şi, dacă e cazul, prezentarea tehnica a constructiilor in care urmeaza a fi amplasate utilajele/ dotarile (inclusiv utilităţi). Achiziţile trebuie sa fie fundamentate in funcţie de capacitatea de producţie existenta şi/sau prognozată. </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95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7"/>
        <w:gridCol w:w="1868"/>
        <w:gridCol w:w="1436"/>
        <w:gridCol w:w="1952"/>
        <w:gridCol w:w="1599"/>
        <w:gridCol w:w="1664"/>
        <w:tblGridChange w:id="0">
          <w:tblGrid>
            <w:gridCol w:w="1057"/>
            <w:gridCol w:w="1868"/>
            <w:gridCol w:w="1436"/>
            <w:gridCol w:w="1952"/>
            <w:gridCol w:w="1599"/>
            <w:gridCol w:w="1664"/>
          </w:tblGrid>
        </w:tblGridChange>
      </w:tblGrid>
      <w:tr>
        <w:trPr>
          <w:cantSplit w:val="0"/>
          <w:tblHeader w:val="0"/>
        </w:trPr>
        <w:tc>
          <w:tcPr>
            <w:vAlign w:val="top"/>
          </w:tcPr>
          <w:p w:rsidR="00000000" w:rsidDel="00000000" w:rsidP="00000000" w:rsidRDefault="00000000" w:rsidRPr="00000000" w14:paraId="000000A5">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Nr.crt</w:t>
            </w:r>
            <w:r w:rsidDel="00000000" w:rsidR="00000000" w:rsidRPr="00000000">
              <w:rPr>
                <w:rtl w:val="0"/>
              </w:rPr>
            </w:r>
          </w:p>
        </w:tc>
        <w:tc>
          <w:tcPr>
            <w:vAlign w:val="top"/>
          </w:tcPr>
          <w:p w:rsidR="00000000" w:rsidDel="00000000" w:rsidP="00000000" w:rsidRDefault="00000000" w:rsidRPr="00000000" w14:paraId="000000A6">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Denumire/Tip</w:t>
            </w:r>
            <w:r w:rsidDel="00000000" w:rsidR="00000000" w:rsidRPr="00000000">
              <w:rPr>
                <w:rtl w:val="0"/>
              </w:rPr>
            </w:r>
          </w:p>
          <w:p w:rsidR="00000000" w:rsidDel="00000000" w:rsidP="00000000" w:rsidRDefault="00000000" w:rsidRPr="00000000" w14:paraId="000000A7">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utilaj/echipament</w:t>
            </w:r>
            <w:r w:rsidDel="00000000" w:rsidR="00000000" w:rsidRPr="00000000">
              <w:rPr>
                <w:rtl w:val="0"/>
              </w:rPr>
            </w:r>
          </w:p>
        </w:tc>
        <w:tc>
          <w:tcPr>
            <w:vAlign w:val="top"/>
          </w:tcPr>
          <w:p w:rsidR="00000000" w:rsidDel="00000000" w:rsidP="00000000" w:rsidRDefault="00000000" w:rsidRPr="00000000" w14:paraId="000000A8">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Numar bucati</w:t>
            </w:r>
            <w:r w:rsidDel="00000000" w:rsidR="00000000" w:rsidRPr="00000000">
              <w:rPr>
                <w:rtl w:val="0"/>
              </w:rPr>
            </w:r>
          </w:p>
        </w:tc>
        <w:tc>
          <w:tcPr>
            <w:vAlign w:val="top"/>
          </w:tcPr>
          <w:p w:rsidR="00000000" w:rsidDel="00000000" w:rsidP="00000000" w:rsidRDefault="00000000" w:rsidRPr="00000000" w14:paraId="000000A9">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Valoare fara TVA </w:t>
            </w:r>
            <w:r w:rsidDel="00000000" w:rsidR="00000000" w:rsidRPr="00000000">
              <w:rPr>
                <w:rtl w:val="0"/>
              </w:rPr>
            </w:r>
          </w:p>
          <w:p w:rsidR="00000000" w:rsidDel="00000000" w:rsidP="00000000" w:rsidRDefault="00000000" w:rsidRPr="00000000" w14:paraId="000000AA">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-RON-</w:t>
            </w:r>
            <w:r w:rsidDel="00000000" w:rsidR="00000000" w:rsidRPr="00000000">
              <w:rPr>
                <w:rtl w:val="0"/>
              </w:rPr>
            </w:r>
          </w:p>
        </w:tc>
        <w:tc>
          <w:tcPr>
            <w:vAlign w:val="top"/>
          </w:tcPr>
          <w:p w:rsidR="00000000" w:rsidDel="00000000" w:rsidP="00000000" w:rsidRDefault="00000000" w:rsidRPr="00000000" w14:paraId="000000AB">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TVA</w:t>
            </w:r>
            <w:r w:rsidDel="00000000" w:rsidR="00000000" w:rsidRPr="00000000">
              <w:rPr>
                <w:rtl w:val="0"/>
              </w:rPr>
            </w:r>
          </w:p>
          <w:p w:rsidR="00000000" w:rsidDel="00000000" w:rsidP="00000000" w:rsidRDefault="00000000" w:rsidRPr="00000000" w14:paraId="000000AC">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-RON-</w:t>
            </w:r>
            <w:r w:rsidDel="00000000" w:rsidR="00000000" w:rsidRPr="00000000">
              <w:rPr>
                <w:rtl w:val="0"/>
              </w:rPr>
            </w:r>
          </w:p>
        </w:tc>
        <w:tc>
          <w:tcPr>
            <w:vAlign w:val="top"/>
          </w:tcPr>
          <w:p w:rsidR="00000000" w:rsidDel="00000000" w:rsidP="00000000" w:rsidRDefault="00000000" w:rsidRPr="00000000" w14:paraId="000000AD">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Total cu TVA</w:t>
            </w:r>
            <w:r w:rsidDel="00000000" w:rsidR="00000000" w:rsidRPr="00000000">
              <w:rPr>
                <w:rtl w:val="0"/>
              </w:rPr>
            </w:r>
          </w:p>
          <w:p w:rsidR="00000000" w:rsidDel="00000000" w:rsidP="00000000" w:rsidRDefault="00000000" w:rsidRPr="00000000" w14:paraId="000000AE">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-RON-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F">
            <w:pPr>
              <w:spacing w:after="120" w:before="120" w:lineRule="auto"/>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0">
            <w:pPr>
              <w:spacing w:after="120" w:before="120" w:lineRule="auto"/>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1">
            <w:pPr>
              <w:spacing w:after="120" w:before="120" w:lineRule="auto"/>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2">
            <w:pPr>
              <w:spacing w:after="120" w:before="120" w:lineRule="auto"/>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3">
            <w:pPr>
              <w:spacing w:after="120" w:before="120" w:lineRule="auto"/>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4">
            <w:pPr>
              <w:spacing w:after="120" w:before="120" w:lineRule="auto"/>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5">
            <w:pPr>
              <w:spacing w:after="120" w:before="120" w:lineRule="auto"/>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6">
            <w:pPr>
              <w:spacing w:after="120" w:before="120" w:lineRule="auto"/>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7">
            <w:pPr>
              <w:spacing w:after="120" w:before="120" w:lineRule="auto"/>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8">
            <w:pPr>
              <w:spacing w:after="120" w:before="120" w:lineRule="auto"/>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9">
            <w:pPr>
              <w:spacing w:after="120" w:before="120" w:lineRule="auto"/>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A">
            <w:pPr>
              <w:spacing w:after="120" w:before="120" w:lineRule="auto"/>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B">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0BC">
            <w:pPr>
              <w:spacing w:after="120" w:before="120" w:lineRule="auto"/>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D">
            <w:pPr>
              <w:spacing w:after="120" w:before="120" w:lineRule="auto"/>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E">
            <w:pPr>
              <w:spacing w:after="120" w:before="120" w:lineRule="auto"/>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BF">
            <w:pPr>
              <w:spacing w:after="120" w:before="120" w:lineRule="auto"/>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C0">
            <w:pPr>
              <w:spacing w:after="120" w:before="120" w:lineRule="auto"/>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 va descrie fluxul tehnologic, activitatea si tehnologia aplicata in cadrul proiectului.</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Devizele investiţiei, cu detalierea pe structura devizului general, insotit de devizele pe obiecte, conform legislatiei in vigoare (HG 907/ 2016).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Detaliati cheltuielile eligibile si neeligibile pe elemente.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 cazul solicitanţilor privaţi, in estimarea costurilor investiei prin intocmirea bugetului estimativ se va verifica in Baza de date de preturi pe de site-ul AFIR si se vor printa si atasa la cererea de finantare paginile referitoare la bunurile si serviciile incluse in proiect, identificate in baza.</w:t>
      </w:r>
    </w:p>
    <w:p w:rsidR="00000000" w:rsidDel="00000000" w:rsidP="00000000" w:rsidRDefault="00000000" w:rsidRPr="00000000" w14:paraId="000000C7">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 situatia in care bunurile/ serviciile </w:t>
      </w:r>
      <w:r w:rsidDel="00000000" w:rsidR="00000000" w:rsidRPr="00000000">
        <w:rPr>
          <w:rFonts w:ascii="Calibri" w:cs="Calibri" w:eastAsia="Calibri" w:hAnsi="Calibri"/>
          <w:b w:val="1"/>
          <w:bCs w:val="1"/>
          <w:sz w:val="22"/>
          <w:szCs w:val="22"/>
          <w:vertAlign w:val="baseline"/>
          <w:rtl w:val="0"/>
        </w:rPr>
        <w:t xml:space="preserve">nu</w:t>
      </w:r>
      <w:r w:rsidDel="00000000" w:rsidR="00000000" w:rsidRPr="00000000">
        <w:rPr>
          <w:rFonts w:ascii="Calibri" w:cs="Calibri" w:eastAsia="Calibri" w:hAnsi="Calibri"/>
          <w:sz w:val="22"/>
          <w:szCs w:val="22"/>
          <w:vertAlign w:val="baseline"/>
          <w:rtl w:val="0"/>
        </w:rPr>
        <w:t xml:space="preserve"> se regasesc in Baza de date de preturi, se vor atasa două oferte pentru categoriile de bunuri/ servicii care depasesc valoarea de 15.000 EUR si o oferta pentru categoriile de bunuri/ servicii care se incadreaza intre 15.000 EUR. </w:t>
      </w:r>
    </w:p>
    <w:p w:rsidR="00000000" w:rsidDel="00000000" w:rsidP="00000000" w:rsidRDefault="00000000" w:rsidRPr="00000000" w14:paraId="000000C8">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 cazul solicitanţilor publici, se vor atasa cate trei oferte pentru categoriile de bunuri/servicii care depăşesc valoarea de 140.000 lei fără TVA şi o ofertă pentru categoriile de bunuri/servicii cu o valoare mai mică sau egală cu 140.000 lei fără TVA, cu justificarea ofertei alese, menţionată în devizele pe obiect. In cazul solicitanţilor publici, se pot prezenta în locul ofertei/ofertelor pentru bunuri print screen din catalogul electronic pus la dispoziție de SEAP.</w:t>
      </w:r>
    </w:p>
    <w:p w:rsidR="00000000" w:rsidDel="00000000" w:rsidP="00000000" w:rsidRDefault="00000000" w:rsidRPr="00000000" w14:paraId="000000C9">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Vor fi atașate </w:t>
      </w:r>
      <w:r w:rsidDel="00000000" w:rsidR="00000000" w:rsidRPr="00000000">
        <w:rPr>
          <w:rFonts w:ascii="Calibri" w:cs="Calibri" w:eastAsia="Calibri" w:hAnsi="Calibri"/>
          <w:sz w:val="22"/>
          <w:szCs w:val="22"/>
          <w:u w:val="single"/>
          <w:vertAlign w:val="baseline"/>
          <w:rtl w:val="0"/>
        </w:rPr>
        <w:t xml:space="preserve">numai</w:t>
      </w:r>
      <w:r w:rsidDel="00000000" w:rsidR="00000000" w:rsidRPr="00000000">
        <w:rPr>
          <w:rFonts w:ascii="Calibri" w:cs="Calibri" w:eastAsia="Calibri" w:hAnsi="Calibri"/>
          <w:sz w:val="22"/>
          <w:szCs w:val="22"/>
          <w:vertAlign w:val="baseline"/>
          <w:rtl w:val="0"/>
        </w:rPr>
        <w:t xml:space="preserve"> paginile relevante din ofertele respective, cuprinzând prețul, furnizorul si caracteristicile tehnice ale bunului (aplicațiilor) din care să reiasă faptul că utilajele/echipamentele se încadrează în categoriile de investiții eligibile și, în cazul celor pentru care sunt prevăzute condiții tehnice minimale în cadrul ghidului, să reiasă îndeplinirea acestor condiții din documentele prezentate </w:t>
      </w:r>
      <w:r w:rsidDel="00000000" w:rsidR="00000000" w:rsidRPr="00000000">
        <w:rPr>
          <w:rFonts w:ascii="Calibri" w:cs="Calibri" w:eastAsia="Calibri" w:hAnsi="Calibri"/>
          <w:b w:val="1"/>
          <w:bCs w:val="1"/>
          <w:sz w:val="22"/>
          <w:szCs w:val="22"/>
          <w:vertAlign w:val="baseline"/>
          <w:rtl w:val="0"/>
        </w:rPr>
        <w:t xml:space="preserve">(maximum 2-3 pagini/ofertă)</w:t>
      </w:r>
      <w:r w:rsidDel="00000000" w:rsidR="00000000" w:rsidRPr="00000000">
        <w:rPr>
          <w:rFonts w:ascii="Calibri" w:cs="Calibri" w:eastAsia="Calibri" w:hAnsi="Calibri"/>
          <w:sz w:val="22"/>
          <w:szCs w:val="22"/>
          <w:vertAlign w:val="baseline"/>
          <w:rtl w:val="0"/>
        </w:rPr>
        <w:t xml:space="preserve">. Codul CAEN al ofertantului trebuie sa fie în concordanță cu bunurile/ servicile pe care le va furniza.</w:t>
      </w:r>
    </w:p>
    <w:p w:rsidR="00000000" w:rsidDel="00000000" w:rsidP="00000000" w:rsidRDefault="00000000" w:rsidRPr="00000000" w14:paraId="000000CA">
      <w:pPr>
        <w:spacing w:after="120" w:before="120"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Se va atașa un tabel comparativ al ofertelor care au stat la baza întocmirii bugetului indicativ, astfel încât să poată fi verificată rezonabilitatea prețurilor.</w:t>
      </w:r>
      <w:r w:rsidDel="00000000" w:rsidR="00000000" w:rsidRPr="00000000">
        <w:rPr>
          <w:rtl w:val="0"/>
        </w:rPr>
      </w:r>
    </w:p>
    <w:p w:rsidR="00000000" w:rsidDel="00000000" w:rsidP="00000000" w:rsidRDefault="00000000" w:rsidRPr="00000000" w14:paraId="000000CB">
      <w:pPr>
        <w:spacing w:after="120" w:before="120" w:lineRule="auto"/>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sz w:val="22"/>
          <w:szCs w:val="22"/>
          <w:vertAlign w:val="baseline"/>
          <w:rtl w:val="0"/>
        </w:rPr>
        <w:t xml:space="preserve">Valoarea ofertei inclusă în Bugetul indicativ se va încadra între nivelul minim şi maxim al ofertelor prezentate iar solicitantul va justificat alegerea.</w:t>
      </w:r>
      <w:r w:rsidDel="00000000" w:rsidR="00000000" w:rsidRPr="00000000">
        <w:rPr>
          <w:rtl w:val="0"/>
        </w:rPr>
      </w:r>
    </w:p>
    <w:p w:rsidR="00000000" w:rsidDel="00000000" w:rsidP="00000000" w:rsidRDefault="00000000" w:rsidRPr="00000000" w14:paraId="000000CC">
      <w:pPr>
        <w:spacing w:after="120"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0CD">
      <w:pPr>
        <w:spacing w:after="120" w:before="120" w:lineRule="auto"/>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Ofertele sunt documente obligatorii care trebuie avute în vedere la stabilirea rezonabilității prețurilor și trebuie sa aibă cel puțin următoarele caracteristici:</w:t>
      </w:r>
      <w:r w:rsidDel="00000000" w:rsidR="00000000" w:rsidRPr="00000000">
        <w:rPr>
          <w:rtl w:val="0"/>
        </w:rPr>
      </w:r>
    </w:p>
    <w:p w:rsidR="00000000" w:rsidDel="00000000" w:rsidP="00000000" w:rsidRDefault="00000000" w:rsidRPr="00000000" w14:paraId="000000CE">
      <w:pPr>
        <w:numPr>
          <w:ilvl w:val="0"/>
          <w:numId w:val="9"/>
        </w:numPr>
        <w:spacing w:after="120" w:before="120" w:lineRule="auto"/>
        <w:ind w:left="72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să fie datate, personalizate și semnate;</w:t>
      </w:r>
      <w:r w:rsidDel="00000000" w:rsidR="00000000" w:rsidRPr="00000000">
        <w:rPr>
          <w:rtl w:val="0"/>
        </w:rPr>
      </w:r>
    </w:p>
    <w:p w:rsidR="00000000" w:rsidDel="00000000" w:rsidP="00000000" w:rsidRDefault="00000000" w:rsidRPr="00000000" w14:paraId="000000CF">
      <w:pPr>
        <w:numPr>
          <w:ilvl w:val="0"/>
          <w:numId w:val="9"/>
        </w:numPr>
        <w:spacing w:after="120" w:before="120" w:lineRule="auto"/>
        <w:ind w:left="720" w:hanging="360"/>
        <w:jc w:val="both"/>
        <w:rPr>
          <w:rFonts w:ascii="Calibri" w:cs="Calibri" w:eastAsia="Calibri" w:hAnsi="Calibri"/>
          <w:i w:val="0"/>
          <w:iCs w:val="0"/>
          <w:sz w:val="22"/>
          <w:szCs w:val="22"/>
          <w:vertAlign w:val="baseline"/>
        </w:rPr>
      </w:pPr>
      <w:bookmarkStart w:colFirst="0" w:colLast="0" w:name="_heading=h.r34bk851wbmd" w:id="0"/>
      <w:bookmarkEnd w:id="0"/>
      <w:r w:rsidDel="00000000" w:rsidR="00000000" w:rsidRPr="00000000">
        <w:rPr>
          <w:rFonts w:ascii="Calibri" w:cs="Calibri" w:eastAsia="Calibri" w:hAnsi="Calibri"/>
          <w:i w:val="1"/>
          <w:iCs w:val="1"/>
          <w:sz w:val="22"/>
          <w:szCs w:val="22"/>
          <w:vertAlign w:val="baseline"/>
          <w:rtl w:val="0"/>
        </w:rPr>
        <w:t xml:space="preserve">să conțină detalierea unor specificații tehnice minimale din care să reiasă faptul că utilajele/echipamentele se încadrează în categoriile de investiții eligibile și, în cazul celor pentru care sunt prevăzute condiții tehnice minimale în cadrul ghidului, să reiasă îndeplinirea acestor condiții din documentele prezentate;</w:t>
      </w:r>
      <w:r w:rsidDel="00000000" w:rsidR="00000000" w:rsidRPr="00000000">
        <w:rPr>
          <w:rtl w:val="0"/>
        </w:rPr>
      </w:r>
    </w:p>
    <w:p w:rsidR="00000000" w:rsidDel="00000000" w:rsidP="00000000" w:rsidRDefault="00000000" w:rsidRPr="00000000" w14:paraId="000000D0">
      <w:pPr>
        <w:numPr>
          <w:ilvl w:val="0"/>
          <w:numId w:val="9"/>
        </w:numPr>
        <w:spacing w:after="120" w:before="120" w:lineRule="auto"/>
        <w:ind w:left="72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sa conțină prețul de achiziție.     </w:t>
      </w:r>
      <w:r w:rsidDel="00000000" w:rsidR="00000000" w:rsidRPr="00000000">
        <w:rPr>
          <w:rtl w:val="0"/>
        </w:rPr>
      </w:r>
    </w:p>
    <w:p w:rsidR="00000000" w:rsidDel="00000000" w:rsidP="00000000" w:rsidRDefault="00000000" w:rsidRPr="00000000" w14:paraId="000000D1">
      <w:pPr>
        <w:spacing w:after="120" w:before="120" w:lineRule="auto"/>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sz w:val="22"/>
          <w:szCs w:val="22"/>
          <w:vertAlign w:val="baseline"/>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r w:rsidDel="00000000" w:rsidR="00000000" w:rsidRPr="00000000">
        <w:rPr>
          <w:rFonts w:ascii="Calibri" w:cs="Calibri" w:eastAsia="Calibri" w:hAnsi="Calibri"/>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D2">
      <w:pPr>
        <w:spacing w:after="120" w:before="120"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3">
      <w:pPr>
        <w:numPr>
          <w:ilvl w:val="0"/>
          <w:numId w:val="8"/>
        </w:numPr>
        <w:spacing w:after="120" w:before="120" w:lineRule="auto"/>
        <w:ind w:left="36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Finanţarea investiţiei</w:t>
      </w:r>
      <w:r w:rsidDel="00000000" w:rsidR="00000000" w:rsidRPr="00000000">
        <w:rPr>
          <w:rtl w:val="0"/>
        </w:rPr>
      </w:r>
    </w:p>
    <w:p w:rsidR="00000000" w:rsidDel="00000000" w:rsidP="00000000" w:rsidRDefault="00000000" w:rsidRPr="00000000" w14:paraId="000000D4">
      <w:pPr>
        <w:spacing w:after="120" w:before="120" w:lineRule="auto"/>
        <w:ind w:firstLine="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Din valoarea totală a investiţiei de ……………..…..RON ajutorul public nerambursabil este de …………………………… RON:</w:t>
      </w:r>
    </w:p>
    <w:p w:rsidR="00000000" w:rsidDel="00000000" w:rsidP="00000000" w:rsidRDefault="00000000" w:rsidRPr="00000000" w14:paraId="000000D5">
      <w:pPr>
        <w:spacing w:after="120" w:before="120" w:lineRule="auto"/>
        <w:ind w:left="36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Pentru a se verifica incadrarea cheltuielilor eligibile din buget in limitele prevazute in fisa tehnica a masurii se va utiliza cursul de schimb Euro/RON publicat pe pagina web a Bancii Central Europene </w:t>
      </w:r>
      <w:hyperlink r:id="rId17">
        <w:r w:rsidDel="00000000" w:rsidR="00000000" w:rsidRPr="00000000">
          <w:rPr>
            <w:rFonts w:ascii="Calibri" w:cs="Calibri" w:eastAsia="Calibri" w:hAnsi="Calibri"/>
            <w:i w:val="1"/>
            <w:iCs w:val="1"/>
            <w:color w:val="0000ff"/>
            <w:sz w:val="22"/>
            <w:szCs w:val="22"/>
            <w:u w:val="single"/>
            <w:vertAlign w:val="baseline"/>
            <w:rtl w:val="0"/>
          </w:rPr>
          <w:t xml:space="preserve">www.ecb.int/index.html</w:t>
        </w:r>
      </w:hyperlink>
      <w:r w:rsidDel="00000000" w:rsidR="00000000" w:rsidRPr="00000000">
        <w:rPr>
          <w:rFonts w:ascii="Calibri" w:cs="Calibri" w:eastAsia="Calibri" w:hAnsi="Calibri"/>
          <w:i w:val="1"/>
          <w:iCs w:val="1"/>
          <w:sz w:val="22"/>
          <w:szCs w:val="22"/>
          <w:vertAlign w:val="baseline"/>
          <w:rtl w:val="0"/>
        </w:rPr>
        <w:t xml:space="preserve"> de la data intocmirii memoriului justificativ.</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95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74"/>
        <w:gridCol w:w="1201"/>
        <w:gridCol w:w="994"/>
        <w:gridCol w:w="900"/>
        <w:gridCol w:w="248"/>
        <w:gridCol w:w="652"/>
        <w:gridCol w:w="869"/>
        <w:gridCol w:w="638"/>
        <w:tblGridChange w:id="0">
          <w:tblGrid>
            <w:gridCol w:w="4074"/>
            <w:gridCol w:w="1201"/>
            <w:gridCol w:w="994"/>
            <w:gridCol w:w="900"/>
            <w:gridCol w:w="248"/>
            <w:gridCol w:w="652"/>
            <w:gridCol w:w="869"/>
            <w:gridCol w:w="638"/>
          </w:tblGrid>
        </w:tblGridChange>
      </w:tblGrid>
      <w:tr>
        <w:trPr>
          <w:cantSplit w:val="0"/>
          <w:trHeight w:val="328" w:hRule="atLeast"/>
          <w:tblHeader w:val="0"/>
        </w:trPr>
        <w:tc>
          <w:tcPr>
            <w:gridSpan w:val="8"/>
            <w:vAlign w:val="center"/>
          </w:tcPr>
          <w:p w:rsidR="00000000" w:rsidDel="00000000" w:rsidP="00000000" w:rsidRDefault="00000000" w:rsidRPr="00000000" w14:paraId="000000D7">
            <w:pPr>
              <w:spacing w:after="120" w:before="120" w:lineRule="auto"/>
              <w:rPr>
                <w:rFonts w:ascii="Calibri" w:cs="Calibri" w:eastAsia="Calibri" w:hAnsi="Calibri"/>
                <w:b w:val="0"/>
                <w:bCs w:val="0"/>
                <w:i w:val="0"/>
                <w:iCs w:val="0"/>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Curs  Euro / leu  …………..din data de………...….</w:t>
            </w:r>
            <w:r w:rsidDel="00000000" w:rsidR="00000000" w:rsidRPr="00000000">
              <w:rPr>
                <w:rtl w:val="0"/>
              </w:rPr>
            </w:r>
          </w:p>
          <w:p w:rsidR="00000000" w:rsidDel="00000000" w:rsidP="00000000" w:rsidRDefault="00000000" w:rsidRPr="00000000" w14:paraId="000000D8">
            <w:pPr>
              <w:numPr>
                <w:ilvl w:val="0"/>
                <w:numId w:val="12"/>
              </w:numPr>
              <w:spacing w:after="120" w:before="120" w:lineRule="auto"/>
              <w:ind w:left="720" w:hanging="360"/>
              <w:rPr>
                <w:rFonts w:ascii="Calibri" w:cs="Calibri" w:eastAsia="Calibri" w:hAnsi="Calibri"/>
                <w:b w:val="0"/>
                <w:bCs w:val="0"/>
                <w:i w:val="0"/>
                <w:iCs w:val="0"/>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Procent finantare publica = ………….%</w:t>
            </w:r>
            <w:r w:rsidDel="00000000" w:rsidR="00000000" w:rsidRPr="00000000">
              <w:rPr>
                <w:rtl w:val="0"/>
              </w:rPr>
            </w:r>
          </w:p>
        </w:tc>
      </w:tr>
      <w:tr>
        <w:trPr>
          <w:cantSplit w:val="0"/>
          <w:trHeight w:val="333" w:hRule="atLeast"/>
          <w:tblHeader w:val="0"/>
        </w:trPr>
        <w:tc>
          <w:tcPr>
            <w:shd w:fill="000000" w:val="clear"/>
            <w:vAlign w:val="center"/>
          </w:tcPr>
          <w:p w:rsidR="00000000" w:rsidDel="00000000" w:rsidP="00000000" w:rsidRDefault="00000000" w:rsidRPr="00000000" w14:paraId="000000E0">
            <w:pPr>
              <w:spacing w:after="120" w:before="120" w:lineRule="auto"/>
              <w:rPr>
                <w:rFonts w:ascii="Calibri" w:cs="Calibri" w:eastAsia="Calibri" w:hAnsi="Calibri"/>
                <w:color w:val="008080"/>
                <w:sz w:val="22"/>
                <w:szCs w:val="22"/>
                <w:vertAlign w:val="baseline"/>
              </w:rPr>
            </w:pPr>
            <w:r w:rsidDel="00000000" w:rsidR="00000000" w:rsidRPr="00000000">
              <w:rPr>
                <w:rFonts w:ascii="Calibri" w:cs="Calibri" w:eastAsia="Calibri" w:hAnsi="Calibri"/>
                <w:color w:val="008080"/>
                <w:sz w:val="22"/>
                <w:szCs w:val="22"/>
                <w:vertAlign w:val="baseline"/>
                <w:rtl w:val="0"/>
              </w:rPr>
              <w:t xml:space="preserve"> </w:t>
            </w:r>
          </w:p>
        </w:tc>
        <w:tc>
          <w:tcPr>
            <w:gridSpan w:val="2"/>
            <w:shd w:fill="000000" w:val="clear"/>
            <w:vAlign w:val="center"/>
          </w:tcPr>
          <w:p w:rsidR="00000000" w:rsidDel="00000000" w:rsidP="00000000" w:rsidRDefault="00000000" w:rsidRPr="00000000" w14:paraId="000000E1">
            <w:pPr>
              <w:spacing w:after="120" w:before="120" w:lineRule="auto"/>
              <w:jc w:val="center"/>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Cheltuieli eligibile</w:t>
            </w:r>
            <w:r w:rsidDel="00000000" w:rsidR="00000000" w:rsidRPr="00000000">
              <w:rPr>
                <w:rtl w:val="0"/>
              </w:rPr>
            </w:r>
          </w:p>
        </w:tc>
        <w:tc>
          <w:tcPr>
            <w:gridSpan w:val="3"/>
            <w:shd w:fill="000000" w:val="clear"/>
            <w:vAlign w:val="center"/>
          </w:tcPr>
          <w:p w:rsidR="00000000" w:rsidDel="00000000" w:rsidP="00000000" w:rsidRDefault="00000000" w:rsidRPr="00000000" w14:paraId="000000E3">
            <w:pPr>
              <w:spacing w:after="120" w:before="120" w:lineRule="auto"/>
              <w:jc w:val="center"/>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Cheltuieli neeligibile</w:t>
            </w:r>
            <w:r w:rsidDel="00000000" w:rsidR="00000000" w:rsidRPr="00000000">
              <w:rPr>
                <w:rtl w:val="0"/>
              </w:rPr>
            </w:r>
          </w:p>
        </w:tc>
        <w:tc>
          <w:tcPr>
            <w:gridSpan w:val="2"/>
            <w:shd w:fill="000000" w:val="clear"/>
            <w:vAlign w:val="center"/>
          </w:tcPr>
          <w:p w:rsidR="00000000" w:rsidDel="00000000" w:rsidP="00000000" w:rsidRDefault="00000000" w:rsidRPr="00000000" w14:paraId="000000E6">
            <w:pPr>
              <w:spacing w:after="120" w:before="120" w:lineRule="auto"/>
              <w:jc w:val="center"/>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Total </w:t>
            </w:r>
            <w:r w:rsidDel="00000000" w:rsidR="00000000" w:rsidRPr="00000000">
              <w:rPr>
                <w:rtl w:val="0"/>
              </w:rPr>
            </w:r>
          </w:p>
        </w:tc>
      </w:tr>
      <w:tr>
        <w:trPr>
          <w:cantSplit w:val="0"/>
          <w:trHeight w:val="289" w:hRule="atLeast"/>
          <w:tblHeader w:val="0"/>
        </w:trPr>
        <w:tc>
          <w:tcPr>
            <w:shd w:fill="000000" w:val="clear"/>
            <w:vAlign w:val="center"/>
          </w:tcPr>
          <w:p w:rsidR="00000000" w:rsidDel="00000000" w:rsidP="00000000" w:rsidRDefault="00000000" w:rsidRPr="00000000" w14:paraId="000000E8">
            <w:pPr>
              <w:spacing w:after="120" w:before="120" w:lineRule="auto"/>
              <w:rPr>
                <w:rFonts w:ascii="Calibri" w:cs="Calibri" w:eastAsia="Calibri" w:hAnsi="Calibri"/>
                <w:color w:val="008080"/>
                <w:sz w:val="22"/>
                <w:szCs w:val="22"/>
                <w:vertAlign w:val="baseline"/>
              </w:rPr>
            </w:pPr>
            <w:r w:rsidDel="00000000" w:rsidR="00000000" w:rsidRPr="00000000">
              <w:rPr>
                <w:rtl w:val="0"/>
              </w:rPr>
            </w:r>
          </w:p>
        </w:tc>
        <w:tc>
          <w:tcPr>
            <w:shd w:fill="000000" w:val="clear"/>
          </w:tcPr>
          <w:p w:rsidR="00000000" w:rsidDel="00000000" w:rsidP="00000000" w:rsidRDefault="00000000" w:rsidRPr="00000000" w14:paraId="000000E9">
            <w:pPr>
              <w:spacing w:after="120" w:before="120" w:lineRule="auto"/>
              <w:jc w:val="center"/>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 RON-</w:t>
            </w:r>
            <w:r w:rsidDel="00000000" w:rsidR="00000000" w:rsidRPr="00000000">
              <w:rPr>
                <w:rtl w:val="0"/>
              </w:rPr>
            </w:r>
          </w:p>
        </w:tc>
        <w:tc>
          <w:tcPr>
            <w:shd w:fill="000000" w:val="clear"/>
          </w:tcPr>
          <w:p w:rsidR="00000000" w:rsidDel="00000000" w:rsidP="00000000" w:rsidRDefault="00000000" w:rsidRPr="00000000" w14:paraId="000000EA">
            <w:pPr>
              <w:spacing w:after="120" w:before="120" w:lineRule="auto"/>
              <w:jc w:val="center"/>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Euro</w:t>
            </w:r>
            <w:r w:rsidDel="00000000" w:rsidR="00000000" w:rsidRPr="00000000">
              <w:rPr>
                <w:rtl w:val="0"/>
              </w:rPr>
            </w:r>
          </w:p>
        </w:tc>
        <w:tc>
          <w:tcPr>
            <w:gridSpan w:val="2"/>
            <w:tcBorders>
              <w:bottom w:color="000000" w:space="0" w:sz="4" w:val="single"/>
            </w:tcBorders>
            <w:shd w:fill="000000" w:val="clear"/>
          </w:tcPr>
          <w:p w:rsidR="00000000" w:rsidDel="00000000" w:rsidP="00000000" w:rsidRDefault="00000000" w:rsidRPr="00000000" w14:paraId="000000EB">
            <w:pPr>
              <w:spacing w:after="120" w:before="120" w:lineRule="auto"/>
              <w:jc w:val="center"/>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-RON-</w:t>
            </w: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0ED">
            <w:pPr>
              <w:spacing w:after="120" w:before="120" w:lineRule="auto"/>
              <w:jc w:val="center"/>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Euro</w:t>
            </w:r>
            <w:r w:rsidDel="00000000" w:rsidR="00000000" w:rsidRPr="00000000">
              <w:rPr>
                <w:rtl w:val="0"/>
              </w:rPr>
            </w:r>
          </w:p>
        </w:tc>
        <w:tc>
          <w:tcPr>
            <w:shd w:fill="000000" w:val="clear"/>
          </w:tcPr>
          <w:p w:rsidR="00000000" w:rsidDel="00000000" w:rsidP="00000000" w:rsidRDefault="00000000" w:rsidRPr="00000000" w14:paraId="000000EE">
            <w:pPr>
              <w:spacing w:after="120" w:before="120" w:lineRule="auto"/>
              <w:jc w:val="center"/>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 RON-</w:t>
            </w:r>
            <w:r w:rsidDel="00000000" w:rsidR="00000000" w:rsidRPr="00000000">
              <w:rPr>
                <w:rtl w:val="0"/>
              </w:rPr>
            </w:r>
          </w:p>
        </w:tc>
        <w:tc>
          <w:tcPr>
            <w:shd w:fill="000000" w:val="clear"/>
          </w:tcPr>
          <w:p w:rsidR="00000000" w:rsidDel="00000000" w:rsidP="00000000" w:rsidRDefault="00000000" w:rsidRPr="00000000" w14:paraId="000000EF">
            <w:pPr>
              <w:spacing w:after="120" w:before="120" w:lineRule="auto"/>
              <w:jc w:val="center"/>
              <w:rPr>
                <w:rFonts w:ascii="Calibri" w:cs="Calibri" w:eastAsia="Calibri" w:hAnsi="Calibri"/>
                <w:b w:val="0"/>
                <w:bCs w:val="0"/>
                <w:color w:val="ffffff"/>
                <w:sz w:val="22"/>
                <w:szCs w:val="22"/>
                <w:vertAlign w:val="baseline"/>
              </w:rPr>
            </w:pPr>
            <w:r w:rsidDel="00000000" w:rsidR="00000000" w:rsidRPr="00000000">
              <w:rPr>
                <w:rFonts w:ascii="Calibri" w:cs="Calibri" w:eastAsia="Calibri" w:hAnsi="Calibri"/>
                <w:b w:val="1"/>
                <w:bCs w:val="1"/>
                <w:color w:val="ffffff"/>
                <w:sz w:val="22"/>
                <w:szCs w:val="22"/>
                <w:vertAlign w:val="baseline"/>
                <w:rtl w:val="0"/>
              </w:rPr>
              <w:t xml:space="preserve">Euro</w:t>
            </w:r>
            <w:r w:rsidDel="00000000" w:rsidR="00000000" w:rsidRPr="00000000">
              <w:rPr>
                <w:rtl w:val="0"/>
              </w:rPr>
            </w:r>
          </w:p>
        </w:tc>
      </w:tr>
      <w:tr>
        <w:trPr>
          <w:cantSplit w:val="0"/>
          <w:trHeight w:val="255" w:hRule="atLeast"/>
          <w:tblHeader w:val="0"/>
        </w:trPr>
        <w:tc>
          <w:tcPr>
            <w:shd w:fill="e0e0e0" w:val="clear"/>
            <w:vAlign w:val="center"/>
          </w:tcPr>
          <w:p w:rsidR="00000000" w:rsidDel="00000000" w:rsidP="00000000" w:rsidRDefault="00000000" w:rsidRPr="00000000" w14:paraId="000000F0">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Ajutor public nerambursabil</w:t>
            </w:r>
            <w:r w:rsidDel="00000000" w:rsidR="00000000" w:rsidRPr="00000000">
              <w:rPr>
                <w:rtl w:val="0"/>
              </w:rPr>
            </w:r>
          </w:p>
        </w:tc>
        <w:tc>
          <w:tcPr>
            <w:shd w:fill="auto" w:val="clear"/>
          </w:tcPr>
          <w:p w:rsidR="00000000" w:rsidDel="00000000" w:rsidP="00000000" w:rsidRDefault="00000000" w:rsidRPr="00000000" w14:paraId="000000F1">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shd w:fill="auto" w:val="clear"/>
          </w:tcPr>
          <w:p w:rsidR="00000000" w:rsidDel="00000000" w:rsidP="00000000" w:rsidRDefault="00000000" w:rsidRPr="00000000" w14:paraId="000000F2">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gridSpan w:val="3"/>
            <w:shd w:fill="000000" w:val="clear"/>
          </w:tcPr>
          <w:p w:rsidR="00000000" w:rsidDel="00000000" w:rsidP="00000000" w:rsidRDefault="00000000" w:rsidRPr="00000000" w14:paraId="000000F3">
            <w:pPr>
              <w:spacing w:after="120" w:before="120" w:lineRule="auto"/>
              <w:jc w:val="right"/>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0F6">
            <w:pPr>
              <w:spacing w:after="120" w:before="120" w:lineRule="auto"/>
              <w:jc w:val="right"/>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0F7">
            <w:pPr>
              <w:spacing w:after="120" w:before="120" w:lineRule="auto"/>
              <w:jc w:val="right"/>
              <w:rPr>
                <w:rFonts w:ascii="Calibri" w:cs="Calibri" w:eastAsia="Calibri" w:hAnsi="Calibri"/>
                <w:b w:val="0"/>
                <w:bCs w:val="0"/>
                <w:color w:val="008080"/>
                <w:sz w:val="22"/>
                <w:szCs w:val="22"/>
                <w:vertAlign w:val="baseline"/>
              </w:rPr>
            </w:pPr>
            <w:r w:rsidDel="00000000" w:rsidR="00000000" w:rsidRPr="00000000">
              <w:rPr>
                <w:rtl w:val="0"/>
              </w:rPr>
            </w:r>
          </w:p>
        </w:tc>
      </w:tr>
      <w:tr>
        <w:trPr>
          <w:cantSplit w:val="0"/>
          <w:trHeight w:val="255" w:hRule="atLeast"/>
          <w:tblHeader w:val="0"/>
        </w:trPr>
        <w:tc>
          <w:tcPr>
            <w:shd w:fill="e0e0e0" w:val="clear"/>
            <w:vAlign w:val="center"/>
          </w:tcPr>
          <w:p w:rsidR="00000000" w:rsidDel="00000000" w:rsidP="00000000" w:rsidRDefault="00000000" w:rsidRPr="00000000" w14:paraId="000000F8">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Sursele de finantare pentru completarea necesarului de finantare din care:</w:t>
            </w:r>
            <w:r w:rsidDel="00000000" w:rsidR="00000000" w:rsidRPr="00000000">
              <w:rPr>
                <w:rtl w:val="0"/>
              </w:rPr>
            </w:r>
          </w:p>
        </w:tc>
        <w:tc>
          <w:tcPr/>
          <w:p w:rsidR="00000000" w:rsidDel="00000000" w:rsidP="00000000" w:rsidRDefault="00000000" w:rsidRPr="00000000" w14:paraId="000000F9">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0FA">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0FB">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gridSpan w:val="2"/>
          </w:tcPr>
          <w:p w:rsidR="00000000" w:rsidDel="00000000" w:rsidP="00000000" w:rsidRDefault="00000000" w:rsidRPr="00000000" w14:paraId="000000FC">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0FE">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0FF">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r>
      <w:tr>
        <w:trPr>
          <w:cantSplit w:val="0"/>
          <w:trHeight w:val="255" w:hRule="atLeast"/>
          <w:tblHeader w:val="0"/>
        </w:trPr>
        <w:tc>
          <w:tcPr>
            <w:shd w:fill="e0e0e0" w:val="clear"/>
            <w:vAlign w:val="center"/>
          </w:tcPr>
          <w:p w:rsidR="00000000" w:rsidDel="00000000" w:rsidP="00000000" w:rsidRDefault="00000000" w:rsidRPr="00000000" w14:paraId="00000100">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 autofinantare</w:t>
            </w:r>
          </w:p>
        </w:tc>
        <w:tc>
          <w:tcPr/>
          <w:p w:rsidR="00000000" w:rsidDel="00000000" w:rsidP="00000000" w:rsidRDefault="00000000" w:rsidRPr="00000000" w14:paraId="00000101">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102">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103">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gridSpan w:val="2"/>
          </w:tcPr>
          <w:p w:rsidR="00000000" w:rsidDel="00000000" w:rsidP="00000000" w:rsidRDefault="00000000" w:rsidRPr="00000000" w14:paraId="00000104">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106">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107">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r>
      <w:tr>
        <w:trPr>
          <w:cantSplit w:val="0"/>
          <w:trHeight w:val="255" w:hRule="atLeast"/>
          <w:tblHeader w:val="0"/>
        </w:trPr>
        <w:tc>
          <w:tcPr>
            <w:shd w:fill="e0e0e0" w:val="clear"/>
            <w:vAlign w:val="center"/>
          </w:tcPr>
          <w:p w:rsidR="00000000" w:rsidDel="00000000" w:rsidP="00000000" w:rsidRDefault="00000000" w:rsidRPr="00000000" w14:paraId="00000108">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 imprumuturi</w:t>
            </w:r>
          </w:p>
        </w:tc>
        <w:tc>
          <w:tcPr/>
          <w:p w:rsidR="00000000" w:rsidDel="00000000" w:rsidP="00000000" w:rsidRDefault="00000000" w:rsidRPr="00000000" w14:paraId="00000109">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10A">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10B">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gridSpan w:val="2"/>
          </w:tcPr>
          <w:p w:rsidR="00000000" w:rsidDel="00000000" w:rsidP="00000000" w:rsidRDefault="00000000" w:rsidRPr="00000000" w14:paraId="0000010C">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10E">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10F">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r>
      <w:tr>
        <w:trPr>
          <w:cantSplit w:val="0"/>
          <w:trHeight w:val="255" w:hRule="atLeast"/>
          <w:tblHeader w:val="0"/>
        </w:trPr>
        <w:tc>
          <w:tcPr>
            <w:shd w:fill="e0e0e0" w:val="clear"/>
            <w:vAlign w:val="center"/>
          </w:tcPr>
          <w:p w:rsidR="00000000" w:rsidDel="00000000" w:rsidP="00000000" w:rsidRDefault="00000000" w:rsidRPr="00000000" w14:paraId="00000110">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TOTAL PROIECT</w:t>
            </w:r>
            <w:r w:rsidDel="00000000" w:rsidR="00000000" w:rsidRPr="00000000">
              <w:rPr>
                <w:rtl w:val="0"/>
              </w:rPr>
            </w:r>
          </w:p>
        </w:tc>
        <w:tc>
          <w:tcPr/>
          <w:p w:rsidR="00000000" w:rsidDel="00000000" w:rsidP="00000000" w:rsidRDefault="00000000" w:rsidRPr="00000000" w14:paraId="00000111">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112">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113">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gridSpan w:val="2"/>
          </w:tcPr>
          <w:p w:rsidR="00000000" w:rsidDel="00000000" w:rsidP="00000000" w:rsidRDefault="00000000" w:rsidRPr="00000000" w14:paraId="00000114">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116">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c>
          <w:tcPr/>
          <w:p w:rsidR="00000000" w:rsidDel="00000000" w:rsidP="00000000" w:rsidRDefault="00000000" w:rsidRPr="00000000" w14:paraId="00000117">
            <w:pPr>
              <w:spacing w:after="120" w:before="120" w:lineRule="auto"/>
              <w:jc w:val="center"/>
              <w:rPr>
                <w:rFonts w:ascii="Calibri" w:cs="Calibri" w:eastAsia="Calibri" w:hAnsi="Calibri"/>
                <w:b w:val="0"/>
                <w:bCs w:val="0"/>
                <w:color w:val="008080"/>
                <w:sz w:val="22"/>
                <w:szCs w:val="22"/>
                <w:vertAlign w:val="baseline"/>
              </w:rPr>
            </w:pPr>
            <w:r w:rsidDel="00000000" w:rsidR="00000000" w:rsidRPr="00000000">
              <w:rPr>
                <w:rtl w:val="0"/>
              </w:rPr>
            </w:r>
          </w:p>
        </w:tc>
      </w:tr>
    </w:tbl>
    <w:p w:rsidR="00000000" w:rsidDel="00000000" w:rsidP="00000000" w:rsidRDefault="00000000" w:rsidRPr="00000000" w14:paraId="00000118">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19">
      <w:pPr>
        <w:numPr>
          <w:ilvl w:val="0"/>
          <w:numId w:val="12"/>
        </w:numPr>
        <w:spacing w:after="120" w:before="120" w:lineRule="auto"/>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Procentul de finantare publica se va stabili  in functie de conditiile impuse de fisa  tehnica a interventiei aferente proiectului intocmit de solicitant. </w:t>
      </w:r>
    </w:p>
    <w:p w:rsidR="00000000" w:rsidDel="00000000" w:rsidP="00000000" w:rsidRDefault="00000000" w:rsidRPr="00000000" w14:paraId="0000011A">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1B">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1C">
      <w:pPr>
        <w:numPr>
          <w:ilvl w:val="0"/>
          <w:numId w:val="8"/>
        </w:numPr>
        <w:spacing w:after="120" w:before="120" w:lineRule="auto"/>
        <w:ind w:left="72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Principalii indicatori tehnico-economici ai investiţiei</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57"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8.1</w:t>
        <w:tab/>
        <w:t xml:space="preserve">Valoarea totală (RON), Valoare eligibila (RON)</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8.2</w:t>
        <w:tab/>
        <w:t xml:space="preserve">Durata de realizare (luni) insotita de graficul de esalonare a investitiei exprimat valoric pe luni si activitati</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9216.000000000002"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8"/>
        <w:gridCol w:w="1547"/>
        <w:gridCol w:w="1531"/>
        <w:gridCol w:w="1511"/>
        <w:gridCol w:w="1531"/>
        <w:gridCol w:w="1528"/>
        <w:tblGridChange w:id="0">
          <w:tblGrid>
            <w:gridCol w:w="1568"/>
            <w:gridCol w:w="1547"/>
            <w:gridCol w:w="1531"/>
            <w:gridCol w:w="1511"/>
            <w:gridCol w:w="1531"/>
            <w:gridCol w:w="1528"/>
          </w:tblGrid>
        </w:tblGridChange>
      </w:tblGrid>
      <w:tr>
        <w:trPr>
          <w:cantSplit w:val="0"/>
          <w:tblHeader w:val="0"/>
        </w:trPr>
        <w:tc>
          <w:tcPr>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Indicatori</w:t>
            </w:r>
            <w:r w:rsidDel="00000000" w:rsidR="00000000" w:rsidRPr="00000000">
              <w:rPr>
                <w:rtl w:val="0"/>
              </w:rPr>
            </w:r>
          </w:p>
        </w:tc>
        <w:tc>
          <w:tcPr>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Luna 1</w:t>
            </w:r>
            <w:r w:rsidDel="00000000" w:rsidR="00000000" w:rsidRPr="00000000">
              <w:rPr>
                <w:rtl w:val="0"/>
              </w:rPr>
            </w:r>
          </w:p>
        </w:tc>
        <w:tc>
          <w:tcPr>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Luna 2</w:t>
            </w:r>
            <w:r w:rsidDel="00000000" w:rsidR="00000000" w:rsidRPr="00000000">
              <w:rPr>
                <w:rtl w:val="0"/>
              </w:rPr>
            </w:r>
          </w:p>
        </w:tc>
        <w:tc>
          <w:tcP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Luna n</w:t>
            </w:r>
            <w:r w:rsidDel="00000000" w:rsidR="00000000" w:rsidRPr="00000000">
              <w:rPr>
                <w:rtl w:val="0"/>
              </w:rPr>
            </w:r>
          </w:p>
        </w:tc>
        <w:tc>
          <w:tcP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Activitatea 1</w:t>
            </w:r>
            <w:r w:rsidDel="00000000" w:rsidR="00000000" w:rsidRPr="00000000">
              <w:rPr>
                <w:rtl w:val="0"/>
              </w:rPr>
            </w:r>
          </w:p>
        </w:tc>
        <w:tc>
          <w:tcPr>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Valoare</w:t>
            </w:r>
            <w:r w:rsidDel="00000000" w:rsidR="00000000" w:rsidRPr="00000000">
              <w:rPr>
                <w:rtl w:val="0"/>
              </w:rPr>
            </w:r>
          </w:p>
        </w:tc>
        <w:tc>
          <w:tcPr>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Activitatea 2</w:t>
            </w:r>
            <w:r w:rsidDel="00000000" w:rsidR="00000000" w:rsidRPr="00000000">
              <w:rPr>
                <w:rtl w:val="0"/>
              </w:rPr>
            </w:r>
          </w:p>
        </w:tc>
        <w:tc>
          <w:tcPr>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Activitatea n</w:t>
            </w:r>
            <w:r w:rsidDel="00000000" w:rsidR="00000000" w:rsidRPr="00000000">
              <w:rPr>
                <w:rtl w:val="0"/>
              </w:rPr>
            </w:r>
          </w:p>
        </w:tc>
        <w:tc>
          <w:tcP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w:t>
            </w:r>
            <w:r w:rsidDel="00000000" w:rsidR="00000000" w:rsidRPr="00000000">
              <w:rPr>
                <w:rtl w:val="0"/>
              </w:rPr>
            </w:r>
          </w:p>
        </w:tc>
        <w:tc>
          <w:tcP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Suma</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(luna 1)</w:t>
            </w:r>
            <w:r w:rsidDel="00000000" w:rsidR="00000000" w:rsidRPr="00000000">
              <w:rPr>
                <w:rtl w:val="0"/>
              </w:rPr>
            </w:r>
          </w:p>
        </w:tc>
        <w:tc>
          <w:tcPr>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Suma</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(luna 1)</w:t>
            </w:r>
            <w:r w:rsidDel="00000000" w:rsidR="00000000" w:rsidRPr="00000000">
              <w:rPr>
                <w:rtl w:val="0"/>
              </w:rPr>
            </w:r>
          </w:p>
        </w:tc>
        <w:tc>
          <w:tcP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Suma</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(luna 1)</w:t>
            </w:r>
            <w:r w:rsidDel="00000000" w:rsidR="00000000" w:rsidRPr="00000000">
              <w:rPr>
                <w:rtl w:val="0"/>
              </w:rPr>
            </w:r>
          </w:p>
        </w:tc>
        <w:tc>
          <w:tcP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8.3</w:t>
        <w:tab/>
        <w:t xml:space="preserve">Capacităţi de productie rezultate ca urmare a investitie (în unităţi fizice)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numPr>
          <w:ilvl w:val="0"/>
          <w:numId w:val="8"/>
        </w:numPr>
        <w:spacing w:after="120" w:before="120" w:lineRule="auto"/>
        <w:ind w:left="72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Proiectii financiare si indicatori financiari (Anexele B pentru persoanele juridice si Anexele C pentru persoanele fizice autorizate, asociatiile familiale, persoane fizice,</w:t>
      </w:r>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b w:val="1"/>
          <w:bCs w:val="1"/>
          <w:sz w:val="22"/>
          <w:szCs w:val="22"/>
          <w:vertAlign w:val="baseline"/>
          <w:rtl w:val="0"/>
        </w:rPr>
        <w:t xml:space="preserve">intreprinderile individuale, intreprinderile familiale) pentru demonstrarea criteriului de eligibilitate vizand viabilitatea investitiei</w:t>
      </w:r>
      <w:r w:rsidDel="00000000" w:rsidR="00000000" w:rsidRPr="00000000">
        <w:rPr>
          <w:rtl w:val="0"/>
        </w:rPr>
      </w:r>
    </w:p>
    <w:p w:rsidR="00000000" w:rsidDel="00000000" w:rsidP="00000000" w:rsidRDefault="00000000" w:rsidRPr="00000000" w14:paraId="0000014C">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4D">
      <w:pPr>
        <w:spacing w:after="120" w:before="120"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Proiectii financiare persoane juridice (Anexe B)</w:t>
      </w:r>
      <w:r w:rsidDel="00000000" w:rsidR="00000000" w:rsidRPr="00000000">
        <w:rPr>
          <w:rtl w:val="0"/>
        </w:rPr>
      </w:r>
    </w:p>
    <w:p w:rsidR="00000000" w:rsidDel="00000000" w:rsidP="00000000" w:rsidRDefault="00000000" w:rsidRPr="00000000" w14:paraId="0000014E">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4F">
      <w:pPr>
        <w:numPr>
          <w:ilvl w:val="1"/>
          <w:numId w:val="8"/>
        </w:numPr>
        <w:spacing w:after="120" w:before="120" w:lineRule="auto"/>
        <w:ind w:left="72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 Prognoza veniturilor </w:t>
      </w:r>
      <w:r w:rsidDel="00000000" w:rsidR="00000000" w:rsidRPr="00000000">
        <w:rPr>
          <w:rtl w:val="0"/>
        </w:rPr>
      </w:r>
    </w:p>
    <w:p w:rsidR="00000000" w:rsidDel="00000000" w:rsidP="00000000" w:rsidRDefault="00000000" w:rsidRPr="00000000" w14:paraId="00000150">
      <w:pPr>
        <w:numPr>
          <w:ilvl w:val="1"/>
          <w:numId w:val="8"/>
        </w:numPr>
        <w:spacing w:after="120" w:before="120" w:lineRule="auto"/>
        <w:ind w:left="72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Prognoza cheltuielilor</w:t>
      </w:r>
      <w:r w:rsidDel="00000000" w:rsidR="00000000" w:rsidRPr="00000000">
        <w:rPr>
          <w:rtl w:val="0"/>
        </w:rPr>
      </w:r>
    </w:p>
    <w:p w:rsidR="00000000" w:rsidDel="00000000" w:rsidP="00000000" w:rsidRDefault="00000000" w:rsidRPr="00000000" w14:paraId="00000151">
      <w:pPr>
        <w:numPr>
          <w:ilvl w:val="1"/>
          <w:numId w:val="8"/>
        </w:numPr>
        <w:spacing w:after="120" w:before="120" w:lineRule="auto"/>
        <w:ind w:left="72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Proiecţia contului de profit si pierdere</w:t>
      </w:r>
      <w:r w:rsidDel="00000000" w:rsidR="00000000" w:rsidRPr="00000000">
        <w:rPr>
          <w:rtl w:val="0"/>
        </w:rPr>
      </w:r>
    </w:p>
    <w:p w:rsidR="00000000" w:rsidDel="00000000" w:rsidP="00000000" w:rsidRDefault="00000000" w:rsidRPr="00000000" w14:paraId="00000152">
      <w:pPr>
        <w:numPr>
          <w:ilvl w:val="1"/>
          <w:numId w:val="8"/>
        </w:numPr>
        <w:spacing w:after="120" w:before="120" w:lineRule="auto"/>
        <w:ind w:left="72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Bilant sintetic previzionat </w:t>
      </w:r>
      <w:r w:rsidDel="00000000" w:rsidR="00000000" w:rsidRPr="00000000">
        <w:rPr>
          <w:rtl w:val="0"/>
        </w:rPr>
      </w:r>
    </w:p>
    <w:p w:rsidR="00000000" w:rsidDel="00000000" w:rsidP="00000000" w:rsidRDefault="00000000" w:rsidRPr="00000000" w14:paraId="00000153">
      <w:pPr>
        <w:numPr>
          <w:ilvl w:val="1"/>
          <w:numId w:val="8"/>
        </w:numPr>
        <w:spacing w:after="120" w:before="120" w:lineRule="auto"/>
        <w:ind w:left="72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Flux de numerar </w:t>
      </w:r>
      <w:r w:rsidDel="00000000" w:rsidR="00000000" w:rsidRPr="00000000">
        <w:rPr>
          <w:rtl w:val="0"/>
        </w:rPr>
      </w:r>
    </w:p>
    <w:p w:rsidR="00000000" w:rsidDel="00000000" w:rsidP="00000000" w:rsidRDefault="00000000" w:rsidRPr="00000000" w14:paraId="00000154">
      <w:pPr>
        <w:numPr>
          <w:ilvl w:val="1"/>
          <w:numId w:val="8"/>
        </w:numPr>
        <w:spacing w:after="120" w:before="120" w:lineRule="auto"/>
        <w:ind w:left="72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Indicatori financiari </w:t>
      </w:r>
      <w:r w:rsidDel="00000000" w:rsidR="00000000" w:rsidRPr="00000000">
        <w:rPr>
          <w:rtl w:val="0"/>
        </w:rPr>
      </w:r>
    </w:p>
    <w:p w:rsidR="00000000" w:rsidDel="00000000" w:rsidP="00000000" w:rsidRDefault="00000000" w:rsidRPr="00000000" w14:paraId="00000155">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56">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57">
      <w:pPr>
        <w:spacing w:after="120" w:before="120"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ATENTIE: Sheeturile „Prognoza veniturilor”- Anexa B1, „Prognoza cheltuielilor” - Anexa B2, „CPP”- Anexa B3 , „Bilant” - Anexa B4, „FN An 1-5” - Anexa B8, „Indicatori”- Anexa B9, cuprind prognoze pe o perioada de cinci ani de la darea in explotare a investitiei din proiect, respectiv de la finalizarea investitiei . Sheeturile „FN An 1I”- Anexa B5, „FN An 2I” - Anexa B6, „FN An 3I” - Anexa B7 se refera la perioada de implementare a proiectului (de maxim trei ani).</w:t>
      </w:r>
      <w:r w:rsidDel="00000000" w:rsidR="00000000" w:rsidRPr="00000000">
        <w:rPr>
          <w:rtl w:val="0"/>
        </w:rPr>
      </w:r>
    </w:p>
    <w:p w:rsidR="00000000" w:rsidDel="00000000" w:rsidP="00000000" w:rsidRDefault="00000000" w:rsidRPr="00000000" w14:paraId="00000158">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59">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5A">
      <w:pPr>
        <w:spacing w:after="120" w:before="120"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Proiectii financiare persoanele fizice autorizate, asociatiile familiale, persoane fizice, intreprinderile individuale, intreprinderile familiale (Anexe C)</w:t>
      </w:r>
      <w:r w:rsidDel="00000000" w:rsidR="00000000" w:rsidRPr="00000000">
        <w:rPr>
          <w:rtl w:val="0"/>
        </w:rPr>
      </w:r>
    </w:p>
    <w:p w:rsidR="00000000" w:rsidDel="00000000" w:rsidP="00000000" w:rsidRDefault="00000000" w:rsidRPr="00000000" w14:paraId="0000015B">
      <w:pPr>
        <w:spacing w:after="120" w:before="120" w:lineRule="auto"/>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5C">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9.7  Prognoza incasărilor şi plăţilor pentru anii 1, 2  si 3 de implementare</w:t>
      </w:r>
      <w:r w:rsidDel="00000000" w:rsidR="00000000" w:rsidRPr="00000000">
        <w:rPr>
          <w:rtl w:val="0"/>
        </w:rPr>
      </w:r>
    </w:p>
    <w:p w:rsidR="00000000" w:rsidDel="00000000" w:rsidP="00000000" w:rsidRDefault="00000000" w:rsidRPr="00000000" w14:paraId="0000015D">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9.8  Prognoza incasărilor şi platilor anii 1-5 de previziune</w:t>
      </w:r>
      <w:r w:rsidDel="00000000" w:rsidR="00000000" w:rsidRPr="00000000">
        <w:rPr>
          <w:rtl w:val="0"/>
        </w:rPr>
      </w:r>
    </w:p>
    <w:p w:rsidR="00000000" w:rsidDel="00000000" w:rsidP="00000000" w:rsidRDefault="00000000" w:rsidRPr="00000000" w14:paraId="0000015E">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9.9  Indicatori financiari</w:t>
      </w:r>
      <w:r w:rsidDel="00000000" w:rsidR="00000000" w:rsidRPr="00000000">
        <w:rPr>
          <w:rtl w:val="0"/>
        </w:rPr>
      </w:r>
    </w:p>
    <w:p w:rsidR="00000000" w:rsidDel="00000000" w:rsidP="00000000" w:rsidRDefault="00000000" w:rsidRPr="00000000" w14:paraId="0000015F">
      <w:pPr>
        <w:spacing w:after="120" w:before="120" w:lineRule="auto"/>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60">
      <w:pPr>
        <w:spacing w:after="120" w:before="120" w:lineRule="auto"/>
        <w:jc w:val="cente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61">
      <w:pPr>
        <w:spacing w:after="120" w:before="120" w:lineRule="auto"/>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PRECIZAREA IPOTEZELOR CARE AU STAT LA BAZA INTOCMIRII PROIECTIILOR FINANCIARE </w:t>
      </w:r>
      <w:r w:rsidDel="00000000" w:rsidR="00000000" w:rsidRPr="00000000">
        <w:rPr>
          <w:rtl w:val="0"/>
        </w:rPr>
      </w:r>
    </w:p>
    <w:p w:rsidR="00000000" w:rsidDel="00000000" w:rsidP="00000000" w:rsidRDefault="00000000" w:rsidRPr="00000000" w14:paraId="00000162">
      <w:pPr>
        <w:spacing w:after="120" w:before="12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63">
      <w:pPr>
        <w:spacing w:after="120" w:before="120" w:lineRule="auto"/>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Atentie: prognozele vor fi intocmite pornind de la situatiile financiare din anul anterior depunerii proiectului!      </w:t>
      </w:r>
      <w:r w:rsidDel="00000000" w:rsidR="00000000" w:rsidRPr="00000000">
        <w:rPr>
          <w:rtl w:val="0"/>
        </w:rPr>
      </w:r>
    </w:p>
    <w:p w:rsidR="00000000" w:rsidDel="00000000" w:rsidP="00000000" w:rsidRDefault="00000000" w:rsidRPr="00000000" w14:paraId="00000164">
      <w:pPr>
        <w:spacing w:after="120" w:before="12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65">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9.1 Prognoza veniturilor </w:t>
      </w:r>
      <w:r w:rsidDel="00000000" w:rsidR="00000000" w:rsidRPr="00000000">
        <w:rPr>
          <w:rtl w:val="0"/>
        </w:rPr>
      </w:r>
    </w:p>
    <w:p w:rsidR="00000000" w:rsidDel="00000000" w:rsidP="00000000" w:rsidRDefault="00000000" w:rsidRPr="00000000" w14:paraId="00000166">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va completa Anexa B1 «Prognoza veniturilor si evolutia capacitatii de productie » cu vanzarile cantitative si valorice previzionate trimestrial in primii doi ani de activitate dupa care anual. </w:t>
      </w:r>
      <w:r w:rsidDel="00000000" w:rsidR="00000000" w:rsidRPr="00000000">
        <w:rPr>
          <w:rtl w:val="0"/>
        </w:rPr>
      </w:r>
    </w:p>
    <w:p w:rsidR="00000000" w:rsidDel="00000000" w:rsidP="00000000" w:rsidRDefault="00000000" w:rsidRPr="00000000" w14:paraId="00000167">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In cadrul acestei sectiuni se detaliaza prezumtiile (pentru o mai buna intelegere de catre persoanele care citesc studiul) care au stat la baza realizarii previzionarii :</w:t>
      </w:r>
      <w:r w:rsidDel="00000000" w:rsidR="00000000" w:rsidRPr="00000000">
        <w:rPr>
          <w:rtl w:val="0"/>
        </w:rPr>
      </w:r>
    </w:p>
    <w:p w:rsidR="00000000" w:rsidDel="00000000" w:rsidP="00000000" w:rsidRDefault="00000000" w:rsidRPr="00000000" w14:paraId="00000168">
      <w:pPr>
        <w:numPr>
          <w:ilvl w:val="0"/>
          <w:numId w:val="1"/>
        </w:numPr>
        <w:spacing w:after="120" w:before="120" w:lineRule="auto"/>
        <w:ind w:left="720" w:right="148"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gradul de utilizare a capacitatii de productie si modul cum evolueaza acesta in timp; se va preciza productia fizica existenta si productia fizica estimata in urma realizarii investitiei</w:t>
      </w:r>
      <w:r w:rsidDel="00000000" w:rsidR="00000000" w:rsidRPr="00000000">
        <w:rPr>
          <w:rtl w:val="0"/>
        </w:rPr>
      </w:r>
    </w:p>
    <w:p w:rsidR="00000000" w:rsidDel="00000000" w:rsidP="00000000" w:rsidRDefault="00000000" w:rsidRPr="00000000" w14:paraId="00000169">
      <w:pPr>
        <w:numPr>
          <w:ilvl w:val="0"/>
          <w:numId w:val="4"/>
        </w:numPr>
        <w:spacing w:after="120" w:before="120" w:lineRule="auto"/>
        <w:ind w:left="720" w:right="148"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corelarea dintre vanzarile previzionate, gradul de utilizarea a capacitatii de productie si precontracte/contracte de vanzare incheiate/in curs de a fi incheiate;</w:t>
      </w:r>
      <w:r w:rsidDel="00000000" w:rsidR="00000000" w:rsidRPr="00000000">
        <w:rPr>
          <w:rtl w:val="0"/>
        </w:rPr>
      </w:r>
    </w:p>
    <w:p w:rsidR="00000000" w:rsidDel="00000000" w:rsidP="00000000" w:rsidRDefault="00000000" w:rsidRPr="00000000" w14:paraId="0000016A">
      <w:pPr>
        <w:numPr>
          <w:ilvl w:val="0"/>
          <w:numId w:val="4"/>
        </w:numPr>
        <w:spacing w:after="120" w:before="120" w:lineRule="auto"/>
        <w:ind w:left="720" w:right="148"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modul in care au fost previzionate celelalte venituri prognozate </w:t>
      </w:r>
      <w:r w:rsidDel="00000000" w:rsidR="00000000" w:rsidRPr="00000000">
        <w:rPr>
          <w:rtl w:val="0"/>
        </w:rPr>
      </w:r>
    </w:p>
    <w:p w:rsidR="00000000" w:rsidDel="00000000" w:rsidP="00000000" w:rsidRDefault="00000000" w:rsidRPr="00000000" w14:paraId="0000016B">
      <w:pPr>
        <w:tabs>
          <w:tab w:val="left" w:leader="none" w:pos="360"/>
          <w:tab w:val="left" w:leader="none" w:pos="1170"/>
        </w:tabs>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vor detalia veniturile  obtinute din alte tipuri de activitati decat cea la care se refera proiectul. (in cazul in care solicitantul obtine venituri si din alte activitati decat cea descrisa prin proiect)</w:t>
      </w:r>
      <w:r w:rsidDel="00000000" w:rsidR="00000000" w:rsidRPr="00000000">
        <w:rPr>
          <w:rtl w:val="0"/>
        </w:rPr>
      </w:r>
    </w:p>
    <w:p w:rsidR="00000000" w:rsidDel="00000000" w:rsidP="00000000" w:rsidRDefault="00000000" w:rsidRPr="00000000" w14:paraId="0000016C">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6D">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9.2</w:t>
        <w:tab/>
        <w:t xml:space="preserve">Prognoza cheltuielilor </w:t>
      </w:r>
      <w:r w:rsidDel="00000000" w:rsidR="00000000" w:rsidRPr="00000000">
        <w:rPr>
          <w:rtl w:val="0"/>
        </w:rPr>
      </w:r>
    </w:p>
    <w:p w:rsidR="00000000" w:rsidDel="00000000" w:rsidP="00000000" w:rsidRDefault="00000000" w:rsidRPr="00000000" w14:paraId="0000016E">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va completa Anexa B2 «Prognoza cheltuielilor si evolutia capacitatii de productie » cu valorile previzionate pe categorii de cheltuieli trimestrial in primii doi ani de activitate dupa care anual. </w:t>
      </w:r>
      <w:r w:rsidDel="00000000" w:rsidR="00000000" w:rsidRPr="00000000">
        <w:rPr>
          <w:rtl w:val="0"/>
        </w:rPr>
      </w:r>
    </w:p>
    <w:p w:rsidR="00000000" w:rsidDel="00000000" w:rsidP="00000000" w:rsidRDefault="00000000" w:rsidRPr="00000000" w14:paraId="0000016F">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In cadrul acestei sectiuni se detaliaza prezumtiile (pentru o mai buna intelegere de catre persoanele care citesc studiul) care au stat la baza realizarii previzionarii :</w:t>
      </w:r>
      <w:r w:rsidDel="00000000" w:rsidR="00000000" w:rsidRPr="00000000">
        <w:rPr>
          <w:rtl w:val="0"/>
        </w:rPr>
      </w:r>
    </w:p>
    <w:p w:rsidR="00000000" w:rsidDel="00000000" w:rsidP="00000000" w:rsidRDefault="00000000" w:rsidRPr="00000000" w14:paraId="00000170">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 urmariti corelarea informatiilor furnizate aici cu cele mentionate in celelalte sectiuni ale studiului ;</w:t>
      </w:r>
      <w:r w:rsidDel="00000000" w:rsidR="00000000" w:rsidRPr="00000000">
        <w:rPr>
          <w:rtl w:val="0"/>
        </w:rPr>
      </w:r>
    </w:p>
    <w:p w:rsidR="00000000" w:rsidDel="00000000" w:rsidP="00000000" w:rsidRDefault="00000000" w:rsidRPr="00000000" w14:paraId="00000171">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-corelarea dintre cheltuielile previzionate, gradul de utilizarea a capacitatii de productie si precontracte/contracte de cumparare incheiate/in curs de a fi incheiate ;</w:t>
      </w:r>
      <w:r w:rsidDel="00000000" w:rsidR="00000000" w:rsidRPr="00000000">
        <w:rPr>
          <w:rtl w:val="0"/>
        </w:rPr>
      </w:r>
    </w:p>
    <w:p w:rsidR="00000000" w:rsidDel="00000000" w:rsidP="00000000" w:rsidRDefault="00000000" w:rsidRPr="00000000" w14:paraId="00000172">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 modul in care au fost previzionate fiecare categorie de cheltuiala ;</w:t>
      </w:r>
      <w:r w:rsidDel="00000000" w:rsidR="00000000" w:rsidRPr="00000000">
        <w:rPr>
          <w:rtl w:val="0"/>
        </w:rPr>
      </w:r>
    </w:p>
    <w:p w:rsidR="00000000" w:rsidDel="00000000" w:rsidP="00000000" w:rsidRDefault="00000000" w:rsidRPr="00000000" w14:paraId="00000173">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 orice alte informatii care au stat la baza previzionarii sau influenteaza previzionarea cheltuielilor si au influenta relevanta ;</w:t>
      </w:r>
      <w:r w:rsidDel="00000000" w:rsidR="00000000" w:rsidRPr="00000000">
        <w:rPr>
          <w:rtl w:val="0"/>
        </w:rPr>
      </w:r>
    </w:p>
    <w:p w:rsidR="00000000" w:rsidDel="00000000" w:rsidP="00000000" w:rsidRDefault="00000000" w:rsidRPr="00000000" w14:paraId="00000174">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vor vor detalia cheltuielile aferente altor  tipuri de activitati decat cea la care se refera proiectul. (in cazul in care solicitantul obtine venituri si suporta cheltuieli din alte activitati decat cea descrisa prin proiect)</w:t>
      </w:r>
      <w:r w:rsidDel="00000000" w:rsidR="00000000" w:rsidRPr="00000000">
        <w:rPr>
          <w:rtl w:val="0"/>
        </w:rPr>
      </w:r>
    </w:p>
    <w:p w:rsidR="00000000" w:rsidDel="00000000" w:rsidP="00000000" w:rsidRDefault="00000000" w:rsidRPr="00000000" w14:paraId="00000175">
      <w:pPr>
        <w:spacing w:after="120" w:before="120" w:lineRule="auto"/>
        <w:ind w:left="360" w:right="148" w:firstLine="0"/>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176">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9.3</w:t>
        <w:tab/>
        <w:t xml:space="preserve">Proiectia contului de profit si pierdere </w:t>
      </w:r>
      <w:r w:rsidDel="00000000" w:rsidR="00000000" w:rsidRPr="00000000">
        <w:rPr>
          <w:rtl w:val="0"/>
        </w:rPr>
      </w:r>
    </w:p>
    <w:p w:rsidR="00000000" w:rsidDel="00000000" w:rsidP="00000000" w:rsidRDefault="00000000" w:rsidRPr="00000000" w14:paraId="00000177">
      <w:pPr>
        <w:spacing w:after="120" w:before="120" w:lineRule="auto"/>
        <w:ind w:left="36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In coloana An 0 se vor completa cu valorile existente in ultimul cont de profit si pierdere incheiat de societate anexat la cererea de finantare (in cazul in care solicitantul este infiintat in anul in curs aceasta coloana  nu se completeaza).</w:t>
      </w:r>
      <w:r w:rsidDel="00000000" w:rsidR="00000000" w:rsidRPr="00000000">
        <w:rPr>
          <w:rtl w:val="0"/>
        </w:rPr>
      </w:r>
    </w:p>
    <w:p w:rsidR="00000000" w:rsidDel="00000000" w:rsidP="00000000" w:rsidRDefault="00000000" w:rsidRPr="00000000" w14:paraId="00000178">
      <w:pPr>
        <w:spacing w:after="120" w:before="120" w:lineRule="auto"/>
        <w:ind w:left="360" w:firstLine="0"/>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79">
      <w:pPr>
        <w:spacing w:after="120" w:before="120" w:lineRule="auto"/>
        <w:ind w:left="36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va completa anexa B3 randurile aferente : 12  «Venituri Financiare », 13 « Cheltuieli privind dobanzile »(atat pentru creditul ce urmeaza a fi contractat pentru co-finantarea investitiei din proiect (daca este cazul), cat si pentru soldul creditelor/leasingurilor/altor datorii financiare angajate)», 14 « Alte cheltuieli financiare  », 18 « Impozit pe profit/cifra de afaceri »</w:t>
      </w:r>
      <w:r w:rsidDel="00000000" w:rsidR="00000000" w:rsidRPr="00000000">
        <w:rPr>
          <w:rFonts w:ascii="Calibri" w:cs="Calibri" w:eastAsia="Calibri" w:hAnsi="Calibri"/>
          <w:b w:val="1"/>
          <w:bCs w:val="1"/>
          <w:i w:val="1"/>
          <w:iCs w:val="1"/>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restul randurilor fiind preluate automat din anexele B1 si B2. Se vor face mentiuni privind valorile previzionate si se vor corela cu alte informatii (exemplu : cheltuielile privind dobanzile).</w:t>
      </w:r>
      <w:r w:rsidDel="00000000" w:rsidR="00000000" w:rsidRPr="00000000">
        <w:rPr>
          <w:rtl w:val="0"/>
        </w:rPr>
      </w:r>
    </w:p>
    <w:p w:rsidR="00000000" w:rsidDel="00000000" w:rsidP="00000000" w:rsidRDefault="00000000" w:rsidRPr="00000000" w14:paraId="0000017A">
      <w:pPr>
        <w:spacing w:after="120" w:before="120" w:lineRule="auto"/>
        <w:ind w:left="360" w:firstLine="0"/>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7B">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9.4</w:t>
        <w:tab/>
        <w:t xml:space="preserve">Bilant sintetic previzionat </w:t>
      </w:r>
      <w:r w:rsidDel="00000000" w:rsidR="00000000" w:rsidRPr="00000000">
        <w:rPr>
          <w:rtl w:val="0"/>
        </w:rPr>
      </w:r>
    </w:p>
    <w:p w:rsidR="00000000" w:rsidDel="00000000" w:rsidP="00000000" w:rsidRDefault="00000000" w:rsidRPr="00000000" w14:paraId="0000017C">
      <w:pPr>
        <w:spacing w:after="120" w:before="120" w:lineRule="auto"/>
        <w:ind w:left="36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vor face precizari privind ipotezele luate in considerare in procesul de previzionare a posturilor din bilant.</w:t>
      </w:r>
      <w:r w:rsidDel="00000000" w:rsidR="00000000" w:rsidRPr="00000000">
        <w:rPr>
          <w:rtl w:val="0"/>
        </w:rPr>
      </w:r>
    </w:p>
    <w:p w:rsidR="00000000" w:rsidDel="00000000" w:rsidP="00000000" w:rsidRDefault="00000000" w:rsidRPr="00000000" w14:paraId="0000017D">
      <w:pPr>
        <w:spacing w:after="120" w:before="120" w:lineRule="auto"/>
        <w:ind w:left="36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va completa Anexa B4 cu valorile prognozate ale posturilor din bilant avand in vedere urmatoarele:</w:t>
      </w:r>
      <w:r w:rsidDel="00000000" w:rsidR="00000000" w:rsidRPr="00000000">
        <w:rPr>
          <w:rtl w:val="0"/>
        </w:rPr>
      </w:r>
    </w:p>
    <w:p w:rsidR="00000000" w:rsidDel="00000000" w:rsidP="00000000" w:rsidRDefault="00000000" w:rsidRPr="00000000" w14:paraId="0000017E">
      <w:pPr>
        <w:numPr>
          <w:ilvl w:val="1"/>
          <w:numId w:val="13"/>
        </w:numPr>
        <w:spacing w:after="120" w:before="120" w:lineRule="auto"/>
        <w:ind w:left="144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in coloana An 0 se vor completa cu valorile existente in ultimul bilant incheiat de societate anexat la cererea de finantare (in cazul in care solicitantul este infiintat in anul in curs aceasta coloana  nu se completeaza);</w:t>
      </w:r>
      <w:r w:rsidDel="00000000" w:rsidR="00000000" w:rsidRPr="00000000">
        <w:rPr>
          <w:rtl w:val="0"/>
        </w:rPr>
      </w:r>
    </w:p>
    <w:p w:rsidR="00000000" w:rsidDel="00000000" w:rsidP="00000000" w:rsidRDefault="00000000" w:rsidRPr="00000000" w14:paraId="0000017F">
      <w:pPr>
        <w:numPr>
          <w:ilvl w:val="1"/>
          <w:numId w:val="13"/>
        </w:numPr>
        <w:spacing w:after="120" w:before="120" w:lineRule="auto"/>
        <w:ind w:left="144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valorile activelor imobilizate noi achizitionate se vor adauga la cele existente (daca este cazul), din acestea se scad valorile activelor imobilizate vandute in perioada respectiva;</w:t>
      </w:r>
      <w:r w:rsidDel="00000000" w:rsidR="00000000" w:rsidRPr="00000000">
        <w:rPr>
          <w:rtl w:val="0"/>
        </w:rPr>
      </w:r>
    </w:p>
    <w:p w:rsidR="00000000" w:rsidDel="00000000" w:rsidP="00000000" w:rsidRDefault="00000000" w:rsidRPr="00000000" w14:paraId="00000180">
      <w:pPr>
        <w:numPr>
          <w:ilvl w:val="1"/>
          <w:numId w:val="13"/>
        </w:numPr>
        <w:spacing w:after="120" w:before="120" w:lineRule="auto"/>
        <w:ind w:left="144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valoarea amortizarii cumulate aferenta activelor imobilizate existente, la care se adauga amortizarea calculata pentru activele imobilizate noi achizitionate (se va corela cu valoarea cheltuielilor cu amortizarile prevazute in contul de profit si pierdere);</w:t>
      </w:r>
      <w:r w:rsidDel="00000000" w:rsidR="00000000" w:rsidRPr="00000000">
        <w:rPr>
          <w:rtl w:val="0"/>
        </w:rPr>
      </w:r>
    </w:p>
    <w:p w:rsidR="00000000" w:rsidDel="00000000" w:rsidP="00000000" w:rsidRDefault="00000000" w:rsidRPr="00000000" w14:paraId="00000181">
      <w:pPr>
        <w:numPr>
          <w:ilvl w:val="1"/>
          <w:numId w:val="13"/>
        </w:numPr>
        <w:spacing w:after="120" w:before="120" w:lineRule="auto"/>
        <w:ind w:left="144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valoarea stocurilor (materii prime, materiale, produse finite,etc.) va fi corelata cu specificul activitatii desfasurate (durata procesului de fabricatie, etc.) si alte elemente considerate relevante. </w:t>
      </w:r>
      <w:r w:rsidDel="00000000" w:rsidR="00000000" w:rsidRPr="00000000">
        <w:rPr>
          <w:rtl w:val="0"/>
        </w:rPr>
      </w:r>
    </w:p>
    <w:p w:rsidR="00000000" w:rsidDel="00000000" w:rsidP="00000000" w:rsidRDefault="00000000" w:rsidRPr="00000000" w14:paraId="00000182">
      <w:pPr>
        <w:numPr>
          <w:ilvl w:val="1"/>
          <w:numId w:val="13"/>
        </w:numPr>
        <w:spacing w:after="120" w:before="120" w:lineRule="auto"/>
        <w:ind w:left="144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casa si conturi la banci se preia valoarea rezultata in Fluxul de numerar aferent aceleiasi perioade din linia </w:t>
      </w:r>
      <w:r w:rsidDel="00000000" w:rsidR="00000000" w:rsidRPr="00000000">
        <w:rPr>
          <w:rFonts w:ascii="Calibri" w:cs="Calibri" w:eastAsia="Calibri" w:hAnsi="Calibri"/>
          <w:i w:val="1"/>
          <w:iCs w:val="1"/>
          <w:color w:val="ff0000"/>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 S;</w:t>
      </w:r>
      <w:r w:rsidDel="00000000" w:rsidR="00000000" w:rsidRPr="00000000">
        <w:rPr>
          <w:rtl w:val="0"/>
        </w:rPr>
      </w:r>
    </w:p>
    <w:p w:rsidR="00000000" w:rsidDel="00000000" w:rsidP="00000000" w:rsidRDefault="00000000" w:rsidRPr="00000000" w14:paraId="00000183">
      <w:pPr>
        <w:numPr>
          <w:ilvl w:val="1"/>
          <w:numId w:val="13"/>
        </w:numPr>
        <w:spacing w:after="120" w:before="120" w:lineRule="auto"/>
        <w:ind w:left="144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datorii ce trebuie platite intr-o perioada de pana la un an – se previzioneaza in functie de termenele de plata ale furnizorilor, de creditele pe termen scurt previzionate prin fluxul de numerar, valoarea datoriilor fiscale si la asigurarile sociale afernete activitatii. </w:t>
      </w:r>
      <w:r w:rsidDel="00000000" w:rsidR="00000000" w:rsidRPr="00000000">
        <w:rPr>
          <w:rtl w:val="0"/>
        </w:rPr>
      </w:r>
    </w:p>
    <w:p w:rsidR="00000000" w:rsidDel="00000000" w:rsidP="00000000" w:rsidRDefault="00000000" w:rsidRPr="00000000" w14:paraId="00000184">
      <w:pPr>
        <w:numPr>
          <w:ilvl w:val="1"/>
          <w:numId w:val="13"/>
        </w:numPr>
        <w:spacing w:after="120" w:before="120" w:lineRule="auto"/>
        <w:ind w:left="144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datorii ce trebuie platite intr-o perioada mai mare de un an – se previzioneaza in functie de soldul si graficul de rambursare a creditelor pe termen mediu si lung primite (daca este cazul), de soldul si graficul de plata a datoriilor reesalonate(daca este cazul); se vor evidentia de asemenea datoriile catre actionari/asociati, leasingurile, datoriile catre alte institutii financiare.</w:t>
      </w:r>
      <w:r w:rsidDel="00000000" w:rsidR="00000000" w:rsidRPr="00000000">
        <w:rPr>
          <w:rtl w:val="0"/>
        </w:rPr>
      </w:r>
    </w:p>
    <w:p w:rsidR="00000000" w:rsidDel="00000000" w:rsidP="00000000" w:rsidRDefault="00000000" w:rsidRPr="00000000" w14:paraId="00000185">
      <w:pPr>
        <w:numPr>
          <w:ilvl w:val="1"/>
          <w:numId w:val="13"/>
        </w:numPr>
        <w:spacing w:after="120" w:before="120" w:lineRule="auto"/>
        <w:ind w:left="144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subventii pentru investitii -  se inscriu soldul existent/previzionat  (daca este cazul) si incasarile primite prin programul FEADR;</w:t>
      </w:r>
      <w:r w:rsidDel="00000000" w:rsidR="00000000" w:rsidRPr="00000000">
        <w:rPr>
          <w:rtl w:val="0"/>
        </w:rPr>
      </w:r>
    </w:p>
    <w:p w:rsidR="00000000" w:rsidDel="00000000" w:rsidP="00000000" w:rsidRDefault="00000000" w:rsidRPr="00000000" w14:paraId="00000186">
      <w:pPr>
        <w:numPr>
          <w:ilvl w:val="1"/>
          <w:numId w:val="13"/>
        </w:numPr>
        <w:spacing w:after="120" w:before="120" w:lineRule="auto"/>
        <w:ind w:left="144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capitalurile proprii – se inscriu sumele rezultate ca urmare a majorarilor de capital social prevazute, rezultatul exercitiului (acesta se repartizeaza ca dividende si rezerve la alegere, cota repartizata la rezerve urmand sa faca parte din rezerve in anul urmator), rezervele deja constituite si alocarile suplimentare din rezultatul exercitiului financiar precedent;</w:t>
      </w:r>
      <w:r w:rsidDel="00000000" w:rsidR="00000000" w:rsidRPr="00000000">
        <w:rPr>
          <w:rtl w:val="0"/>
        </w:rPr>
      </w:r>
    </w:p>
    <w:p w:rsidR="00000000" w:rsidDel="00000000" w:rsidP="00000000" w:rsidRDefault="00000000" w:rsidRPr="00000000" w14:paraId="00000187">
      <w:pPr>
        <w:numPr>
          <w:ilvl w:val="1"/>
          <w:numId w:val="13"/>
        </w:numPr>
        <w:spacing w:after="120" w:before="120" w:lineRule="auto"/>
        <w:ind w:left="144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va  urmari corelarea datelor introduse cu cele existente in contul de profit si pierdere si fluxul de numerar;</w:t>
      </w:r>
      <w:r w:rsidDel="00000000" w:rsidR="00000000" w:rsidRPr="00000000">
        <w:rPr>
          <w:rtl w:val="0"/>
        </w:rPr>
      </w:r>
    </w:p>
    <w:p w:rsidR="00000000" w:rsidDel="00000000" w:rsidP="00000000" w:rsidRDefault="00000000" w:rsidRPr="00000000" w14:paraId="00000188">
      <w:pPr>
        <w:spacing w:after="120" w:before="120" w:lineRule="auto"/>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89">
      <w:pPr>
        <w:spacing w:after="120" w:before="120" w:lineRule="auto"/>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8A">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9.5</w:t>
        <w:tab/>
        <w:t xml:space="preserve">Flux de numerar </w:t>
      </w:r>
      <w:r w:rsidDel="00000000" w:rsidR="00000000" w:rsidRPr="00000000">
        <w:rPr>
          <w:rtl w:val="0"/>
        </w:rPr>
      </w:r>
    </w:p>
    <w:p w:rsidR="00000000" w:rsidDel="00000000" w:rsidP="00000000" w:rsidRDefault="00000000" w:rsidRPr="00000000" w14:paraId="0000018B">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vor completa anexele cu datele privind fluxurile de numerar aferente proiectului pe perioada implementarii (anexele B5, B6 si B7(vezi atentionarea de mai jos) desfasurate lunar) si pentru o perioada de 5 ani (anexa B8) dupa implementarea proiectului.</w:t>
      </w:r>
      <w:r w:rsidDel="00000000" w:rsidR="00000000" w:rsidRPr="00000000">
        <w:rPr>
          <w:rtl w:val="0"/>
        </w:rPr>
      </w:r>
    </w:p>
    <w:p w:rsidR="00000000" w:rsidDel="00000000" w:rsidP="00000000" w:rsidRDefault="00000000" w:rsidRPr="00000000" w14:paraId="0000018C">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In cadrul acestei sectiuni se detaliaza prezumtiile (pentru o mai buna intelegere de catre persoanele care citesc studiul) care au stat la baza realizarii previzionarii :</w:t>
      </w:r>
      <w:r w:rsidDel="00000000" w:rsidR="00000000" w:rsidRPr="00000000">
        <w:rPr>
          <w:rtl w:val="0"/>
        </w:rPr>
      </w:r>
    </w:p>
    <w:p w:rsidR="00000000" w:rsidDel="00000000" w:rsidP="00000000" w:rsidRDefault="00000000" w:rsidRPr="00000000" w14:paraId="0000018D">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 se va urmari corelarea dintre fluxurile previzionate ca intrari si iesiri cu celelalte sectiuni;</w:t>
      </w:r>
      <w:r w:rsidDel="00000000" w:rsidR="00000000" w:rsidRPr="00000000">
        <w:rPr>
          <w:rtl w:val="0"/>
        </w:rPr>
      </w:r>
    </w:p>
    <w:p w:rsidR="00000000" w:rsidDel="00000000" w:rsidP="00000000" w:rsidRDefault="00000000" w:rsidRPr="00000000" w14:paraId="0000018E">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 atentie la randul « Disponibil de numerar la sfarsitul perioadei» acesta nu poate fi negativ !</w:t>
      </w:r>
      <w:r w:rsidDel="00000000" w:rsidR="00000000" w:rsidRPr="00000000">
        <w:rPr>
          <w:rtl w:val="0"/>
        </w:rPr>
      </w:r>
    </w:p>
    <w:p w:rsidR="00000000" w:rsidDel="00000000" w:rsidP="00000000" w:rsidRDefault="00000000" w:rsidRPr="00000000" w14:paraId="0000018F">
      <w:pPr>
        <w:spacing w:after="120" w:before="120" w:lineRule="auto"/>
        <w:ind w:left="360" w:right="148"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 orice alte informatii care au stat la baza previzionarii sau influenteaza previzionarea elementelor fluxului de numerar si au influenta relevanta ;</w:t>
      </w:r>
      <w:r w:rsidDel="00000000" w:rsidR="00000000" w:rsidRPr="00000000">
        <w:rPr>
          <w:rtl w:val="0"/>
        </w:rPr>
      </w:r>
    </w:p>
    <w:p w:rsidR="00000000" w:rsidDel="00000000" w:rsidP="00000000" w:rsidRDefault="00000000" w:rsidRPr="00000000" w14:paraId="00000190">
      <w:pPr>
        <w:spacing w:after="120" w:before="120" w:lineRule="auto"/>
        <w:ind w:left="360"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91">
      <w:pPr>
        <w:spacing w:after="120" w:before="120"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Atentie: Durata maximă de execuţie a investiţiei cofinanţată din FEADR este de 3 ani de la data încheierii contractului de finanţare si prin excepţie, pentru investiţiile în achiziţiile simple fără leasing financiar de utilaje, instalaţii, echipamente şi dotări noi, de mijloace de transport specializate, precum şi a altor mijloace de transport stabilite prin fişa măsurii durata maximă de execuţie este de 2 ani.</w:t>
      </w:r>
      <w:r w:rsidDel="00000000" w:rsidR="00000000" w:rsidRPr="00000000">
        <w:rPr>
          <w:rtl w:val="0"/>
        </w:rPr>
      </w:r>
    </w:p>
    <w:p w:rsidR="00000000" w:rsidDel="00000000" w:rsidP="00000000" w:rsidRDefault="00000000" w:rsidRPr="00000000" w14:paraId="00000192">
      <w:pPr>
        <w:spacing w:after="120" w:before="120" w:lineRule="auto"/>
        <w:ind w:left="360"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93">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9.6</w:t>
        <w:tab/>
        <w:t xml:space="preserve">Indicatori financiari  </w:t>
      </w:r>
      <w:r w:rsidDel="00000000" w:rsidR="00000000" w:rsidRPr="00000000">
        <w:rPr>
          <w:rtl w:val="0"/>
        </w:rPr>
      </w:r>
    </w:p>
    <w:p w:rsidR="00000000" w:rsidDel="00000000" w:rsidP="00000000" w:rsidRDefault="00000000" w:rsidRPr="00000000" w14:paraId="00000194">
      <w:pPr>
        <w:spacing w:after="120" w:before="120" w:lineRule="auto"/>
        <w:ind w:left="360" w:firstLine="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Pe baza datelor obtinute din prognozele efectuate se vor calcula indicatorii care vor releva sustenabilitatea si viabilitatea investitiei ce urmeaza a fi promovata. Toate prognozele vor fi calculate pentru o perioada de 5 ani, dupa finalizarea investitiei, in preturi constante.</w:t>
      </w:r>
      <w:r w:rsidDel="00000000" w:rsidR="00000000" w:rsidRPr="00000000">
        <w:rPr>
          <w:rtl w:val="0"/>
        </w:rPr>
      </w:r>
    </w:p>
    <w:p w:rsidR="00000000" w:rsidDel="00000000" w:rsidP="00000000" w:rsidRDefault="00000000" w:rsidRPr="00000000" w14:paraId="00000195">
      <w:pPr>
        <w:spacing w:after="120" w:before="120" w:lineRule="auto"/>
        <w:ind w:left="360" w:firstLine="0"/>
        <w:jc w:val="both"/>
        <w:rPr>
          <w:rFonts w:ascii="Calibri" w:cs="Calibri" w:eastAsia="Calibri" w:hAnsi="Calibri"/>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196">
      <w:pPr>
        <w:spacing w:after="120" w:before="120" w:lineRule="auto"/>
        <w:ind w:left="360" w:firstLine="0"/>
        <w:jc w:val="both"/>
        <w:rPr>
          <w:rFonts w:ascii="Calibri" w:cs="Calibri" w:eastAsia="Calibri" w:hAnsi="Calibri"/>
          <w:b w:val="0"/>
          <w:bCs w:val="0"/>
          <w:i w:val="0"/>
          <w:iCs w:val="0"/>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Incadrarea anumitor indicatori in limitele stabilite de AFIR (mentionate atat in aceasta sectiune a Memoriului justificativ, cat si in Anexa B9 din cererea de finantare) se va evalua pentru anii 2, 3, 4 si 5 de la data finalizarii investitiei.</w:t>
      </w:r>
      <w:r w:rsidDel="00000000" w:rsidR="00000000" w:rsidRPr="00000000">
        <w:rPr>
          <w:rtl w:val="0"/>
        </w:rPr>
      </w:r>
    </w:p>
    <w:p w:rsidR="00000000" w:rsidDel="00000000" w:rsidP="00000000" w:rsidRDefault="00000000" w:rsidRPr="00000000" w14:paraId="00000197">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98">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99">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9A">
      <w:pPr>
        <w:spacing w:after="120" w:before="120" w:lineRule="auto"/>
        <w:ind w:left="360" w:firstLine="0"/>
        <w:jc w:val="center"/>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Modul de calcul si baremurile limita care trebuie respectate sunt urmatoarele:</w:t>
      </w:r>
      <w:r w:rsidDel="00000000" w:rsidR="00000000" w:rsidRPr="00000000">
        <w:rPr>
          <w:rtl w:val="0"/>
        </w:rPr>
      </w:r>
    </w:p>
    <w:p w:rsidR="00000000" w:rsidDel="00000000" w:rsidP="00000000" w:rsidRDefault="00000000" w:rsidRPr="00000000" w14:paraId="0000019B">
      <w:pPr>
        <w:spacing w:after="120" w:before="120" w:lineRule="auto"/>
        <w:ind w:left="360" w:firstLine="0"/>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Valoarea investitiei (VI)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valoarea totala a proiectului fara TVA, se preia din bugetul poiectului</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Veniturile din exploatare (Ve)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veniturile realizate din activitatea curenta, conform obiectului de activitate al solicitantului. Se calculeaza pornind de la fizic (cantitati de produse, volumul productiei, servicii) ţinând cont de preţuri/tarife pe unitatea de măsură diferenţiat pentru fiecare obiect de activitate. Se  preiau valorile din Anexa B1 « Prognoza Veniturilor » randul « Total venituri din exploatare » aferente perioadelor respective (Total An1,… , Total An 5).</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Cheltuieli de exploatare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cheltuielile generate de derularea activităţii curente.</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Sunt cheltuielile aferente veniturilor din exploatare şi se calculează în functie de domeniul de activitate si de consumurile specifice. Se  preiau valorile din Anexa B2 « Prognoza Cheltuielilor» randul « Cheltuieli pentru exploatare - total» aferente perioadelor respective (Total An1,… , Total An 5).</w:t>
      </w: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Rata rezultatului din exploatare (r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bscript"/>
          <w:rtl w:val="0"/>
        </w:rPr>
        <w:t xml:space="preserve">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trebuie să fie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minim 10% din Ve.</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Rezultatul din activitatea curentă (Re) se calculează:</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 = Ve – Ce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 trebuie să fie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pozitiv, iar rata rezultatului din exploatare trebuie sa fie minim 10% din veniturile din exploatare pentru anii   evaluati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Rata rezultatului din exploatare (r</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subscript"/>
          <w:rtl w:val="0"/>
        </w:rPr>
        <w:t xml:space="preserve">Re</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se calculeaza dupa formula :</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pict>
          <v:shape id="_x0000_s0" style="width:72pt;height:31pt;" type="#_x0000_t75">
            <v:imagedata r:id="rId1" o:title=""/>
          </v:shape>
          <o:OLEObject DrawAspect="Content" r:id="rId2" ObjectID="_1156759962" ProgID="Equation.3" ShapeID="_x0000_s0" Type="Embed"/>
        </w:pict>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Durata de recuperare a investitiei (Dr) – trebuie să fie maxim 12 ani ;</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34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Este un indicator ce exprima durata de recuperare a  investitiei (exprimat în ani).  </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34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Se calculeaza astfel : </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34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_x0000_s1" style="width:291pt;height:54pt;" type="#_x0000_t75">
            <v:imagedata r:id="rId3" o:title=""/>
          </v:shape>
          <o:OLEObject DrawAspect="Content" r:id="rId4" ObjectID="_1288012796" ProgID="Equation.3" ShapeID="_x0000_s1" Type="Embed"/>
        </w:pic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34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34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Unde :</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63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 considera ca in anii 6-12 cash-flow-urile sunt egale cu cash-flow-ul net din anul  5.  </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63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Rata rentabilitatii capitalului investit (r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bscript"/>
          <w:rtl w:val="0"/>
        </w:rPr>
        <w:t xml:space="preserve">Rc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trebuie să fie minim 5%</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pentru anii evaluati</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 calculeaza astfel :</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pict>
          <v:shape id="_x0000_s2" style="width:179pt;height:38pt;" type="#_x0000_t75">
            <v:imagedata r:id="rId5" o:title=""/>
          </v:shape>
          <o:OLEObject DrawAspect="Content" r:id="rId6" ObjectID="_1258185103" ProgID="Equation.3" ShapeID="_x0000_s2" Type="Embed"/>
        </w:pic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numPr>
          <w:ilvl w:val="0"/>
          <w:numId w:val="14"/>
        </w:numPr>
        <w:spacing w:after="120" w:before="120" w:lineRule="auto"/>
        <w:ind w:left="720" w:hanging="3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Rata acoperirii prin fluxul de numerar (RAFN) – trebuie sa fie ≥1,2</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pentru anii </w:t>
      </w:r>
      <w:r w:rsidDel="00000000" w:rsidR="00000000" w:rsidRPr="00000000">
        <w:rPr>
          <w:rFonts w:ascii="Calibri" w:cs="Calibri" w:eastAsia="Calibri" w:hAnsi="Calibri"/>
          <w:sz w:val="22"/>
          <w:szCs w:val="22"/>
          <w:vertAlign w:val="baseline"/>
          <w:rtl w:val="0"/>
        </w:rPr>
        <w:t xml:space="preserve">evaluati</w:t>
      </w:r>
      <w:r w:rsidDel="00000000" w:rsidR="00000000" w:rsidRPr="00000000">
        <w:rPr>
          <w:rFonts w:ascii="Calibri" w:cs="Calibri" w:eastAsia="Calibri" w:hAnsi="Calibri"/>
          <w:i w:val="1"/>
          <w:iCs w:val="1"/>
          <w:sz w:val="22"/>
          <w:szCs w:val="22"/>
          <w:vertAlign w:val="baseline"/>
          <w:rtl w:val="0"/>
        </w:rPr>
        <w:t xml:space="preserve">;</w:t>
      </w:r>
      <w:r w:rsidDel="00000000" w:rsidR="00000000" w:rsidRPr="00000000">
        <w:rPr>
          <w:rtl w:val="0"/>
        </w:rPr>
      </w:r>
    </w:p>
    <w:p w:rsidR="00000000" w:rsidDel="00000000" w:rsidP="00000000" w:rsidRDefault="00000000" w:rsidRPr="00000000" w14:paraId="000001B5">
      <w:pPr>
        <w:spacing w:after="120" w:before="120" w:lineRule="auto"/>
        <w:ind w:left="720" w:firstLine="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RAFN</w:t>
      </w:r>
      <w:r w:rsidDel="00000000" w:rsidR="00000000" w:rsidRPr="00000000">
        <w:rPr>
          <w:rFonts w:ascii="Calibri" w:cs="Calibri" w:eastAsia="Calibri" w:hAnsi="Calibri"/>
          <w:i w:val="1"/>
          <w:iCs w:val="1"/>
          <w:sz w:val="22"/>
          <w:szCs w:val="22"/>
          <w:vertAlign w:val="baseline"/>
          <w:rtl w:val="0"/>
        </w:rPr>
        <w:t xml:space="preserve">   Flux de numerar din exploatare/ (dobânzi + plăţi leasing + rambursarea datoriilor);</w:t>
      </w:r>
      <w:r w:rsidDel="00000000" w:rsidR="00000000" w:rsidRPr="00000000">
        <w:rPr>
          <w:rtl w:val="0"/>
        </w:rPr>
      </w:r>
    </w:p>
    <w:p w:rsidR="00000000" w:rsidDel="00000000" w:rsidP="00000000" w:rsidRDefault="00000000" w:rsidRPr="00000000" w14:paraId="000001B6">
      <w:pPr>
        <w:spacing w:after="120" w:before="120" w:lineRule="auto"/>
        <w:ind w:left="720" w:firstLine="60"/>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preiau din tabelul fluxurilor de numerar pentru perioada de prognoza Anexa B8 randul  P « Flux   de numerar din activitatea de exploatare»  care se imparte la randul C « Total iesiri de lichiditati prin finantare ».</w:t>
      </w:r>
      <w:r w:rsidDel="00000000" w:rsidR="00000000" w:rsidRPr="00000000">
        <w:rPr>
          <w:rtl w:val="0"/>
        </w:rPr>
      </w:r>
    </w:p>
    <w:p w:rsidR="00000000" w:rsidDel="00000000" w:rsidP="00000000" w:rsidRDefault="00000000" w:rsidRPr="00000000" w14:paraId="000001B7">
      <w:pPr>
        <w:spacing w:after="120" w:before="120" w:lineRule="auto"/>
        <w:ind w:left="720" w:firstLine="6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Rata indatorarii pe termen mediu si lung (r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bscript"/>
          <w:rtl w:val="0"/>
        </w:rPr>
        <w:t xml:space="preserve">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trebuie să fie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60%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pentru anii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evaluati;</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Este calculata ca raport intre total datorii pe termen mediu si lung si total active.</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pict>
          <v:shape id="_x0000_s3" style="width:73pt;height:35pt;" type="#_x0000_t75">
            <v:imagedata r:id="rId7" o:title=""/>
          </v:shape>
          <o:OLEObject DrawAspect="Content" r:id="rId8" ObjectID="_1156762177" ProgID="Equation.3" ShapeID="_x0000_s3" Type="Embed"/>
        </w:pic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unde :</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TD</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subscript"/>
          <w:rtl w:val="0"/>
        </w:rPr>
        <w:t xml:space="preserve">i</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total datorii pe termen mediu si lung in anul i ;</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TA</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subscript"/>
          <w:rtl w:val="0"/>
        </w:rPr>
        <w:t xml:space="preserve">i</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total active in anul i ;</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numPr>
          <w:ilvl w:val="0"/>
          <w:numId w:val="14"/>
        </w:numPr>
        <w:spacing w:after="120" w:before="120" w:lineRule="auto"/>
        <w:ind w:left="720" w:hanging="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Rata de actualizare – </w:t>
      </w:r>
      <w:r w:rsidDel="00000000" w:rsidR="00000000" w:rsidRPr="00000000">
        <w:rPr>
          <w:rFonts w:ascii="Calibri" w:cs="Calibri" w:eastAsia="Calibri" w:hAnsi="Calibri"/>
          <w:sz w:val="22"/>
          <w:szCs w:val="22"/>
          <w:vertAlign w:val="baseline"/>
          <w:rtl w:val="0"/>
        </w:rPr>
        <w:t xml:space="preserve">este </w:t>
      </w:r>
      <w:r w:rsidDel="00000000" w:rsidR="00000000" w:rsidRPr="00000000">
        <w:rPr>
          <w:rFonts w:ascii="Calibri" w:cs="Calibri" w:eastAsia="Calibri" w:hAnsi="Calibri"/>
          <w:b w:val="1"/>
          <w:bCs w:val="1"/>
          <w:sz w:val="22"/>
          <w:szCs w:val="22"/>
          <w:vertAlign w:val="baseline"/>
          <w:rtl w:val="0"/>
        </w:rPr>
        <w:t xml:space="preserve">de 8%,</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i w:val="1"/>
          <w:iCs w:val="1"/>
          <w:sz w:val="22"/>
          <w:szCs w:val="22"/>
          <w:vertAlign w:val="baseline"/>
          <w:rtl w:val="0"/>
        </w:rPr>
        <w:t xml:space="preserve">folosita pentru actualizarea fluxurilor de numerar viitoare</w:t>
      </w:r>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r>
    </w:p>
    <w:p w:rsidR="00000000" w:rsidDel="00000000" w:rsidP="00000000" w:rsidRDefault="00000000" w:rsidRPr="00000000" w14:paraId="000001C0">
      <w:pPr>
        <w:spacing w:after="120" w:before="120" w:lineRule="auto"/>
        <w:ind w:left="720" w:firstLine="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C1">
      <w:pPr>
        <w:spacing w:after="120" w:before="120" w:lineRule="auto"/>
        <w:ind w:left="360" w:firstLine="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unde:</w:t>
      </w:r>
    </w:p>
    <w:p w:rsidR="00000000" w:rsidDel="00000000" w:rsidP="00000000" w:rsidRDefault="00000000" w:rsidRPr="00000000" w14:paraId="000001C2">
      <w:pPr>
        <w:spacing w:after="120" w:before="120" w:lineRule="auto"/>
        <w:ind w:left="720" w:firstLine="0"/>
        <w:jc w:val="both"/>
        <w:rPr>
          <w:rFonts w:ascii="Calibri" w:cs="Calibri" w:eastAsia="Calibri" w:hAnsi="Calibri"/>
          <w:i w:val="0"/>
          <w:iCs w:val="0"/>
          <w:color w:val="000000"/>
          <w:sz w:val="22"/>
          <w:szCs w:val="22"/>
          <w:u w:val="none"/>
          <w:vertAlign w:val="baseline"/>
        </w:rPr>
      </w:pPr>
      <w:r w:rsidDel="00000000" w:rsidR="00000000" w:rsidRPr="00000000">
        <w:rPr>
          <w:rFonts w:ascii="Calibri" w:cs="Calibri" w:eastAsia="Calibri" w:hAnsi="Calibri"/>
          <w:i w:val="1"/>
          <w:iCs w:val="1"/>
          <w:sz w:val="22"/>
          <w:szCs w:val="22"/>
          <w:vertAlign w:val="baseline"/>
          <w:rtl w:val="0"/>
        </w:rPr>
        <w:t xml:space="preserve">r este rata de actualizare egala cu 8% (r=rata dobânzii de refinanţare BCE (4%) + marja de risc pe ţară (4%)</w:t>
      </w:r>
      <w:r w:rsidDel="00000000" w:rsidR="00000000" w:rsidRPr="00000000">
        <w:rPr>
          <w:rFonts w:ascii="Calibri" w:cs="Calibri" w:eastAsia="Calibri" w:hAnsi="Calibri"/>
          <w:b w:val="1"/>
          <w:bCs w:val="1"/>
          <w:i w:val="1"/>
          <w:iCs w:val="1"/>
          <w:sz w:val="22"/>
          <w:szCs w:val="22"/>
          <w:vertAlign w:val="baseline"/>
          <w:rtl w:val="0"/>
        </w:rPr>
        <w:t xml:space="preserve"> </w:t>
      </w:r>
      <w:r w:rsidDel="00000000" w:rsidR="00000000" w:rsidRPr="00000000">
        <w:rPr>
          <w:rFonts w:ascii="Calibri" w:cs="Calibri" w:eastAsia="Calibri" w:hAnsi="Calibri"/>
          <w:i w:val="1"/>
          <w:iCs w:val="1"/>
          <w:color w:val="000000"/>
          <w:sz w:val="22"/>
          <w:szCs w:val="22"/>
          <w:u w:val="none"/>
          <w:vertAlign w:val="baseline"/>
          <w:rtl w:val="0"/>
        </w:rPr>
        <w:t xml:space="preserve">evaluată de către Agenţie ca valoare medie şi care va fi reevaluată pe măsură ce condiiile pietei monetare europene se schimbă, se impune introducerea unei aproximări unitare)</w:t>
      </w:r>
      <w:r w:rsidDel="00000000" w:rsidR="00000000" w:rsidRPr="00000000">
        <w:rPr>
          <w:rtl w:val="0"/>
        </w:rPr>
      </w:r>
    </w:p>
    <w:p w:rsidR="00000000" w:rsidDel="00000000" w:rsidP="00000000" w:rsidRDefault="00000000" w:rsidRPr="00000000" w14:paraId="000001C3">
      <w:pPr>
        <w:spacing w:after="120" w:before="120" w:lineRule="auto"/>
        <w:ind w:left="720" w:firstLine="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C4">
      <w:pPr>
        <w:numPr>
          <w:ilvl w:val="0"/>
          <w:numId w:val="14"/>
        </w:numPr>
        <w:spacing w:after="120" w:before="120" w:lineRule="auto"/>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Valoarea actualizata neta (VAN) – trebuie sa fie pozitiva;</w:t>
      </w:r>
      <w:r w:rsidDel="00000000" w:rsidR="00000000" w:rsidRPr="00000000">
        <w:rPr>
          <w:rtl w:val="0"/>
        </w:rPr>
      </w:r>
    </w:p>
    <w:p w:rsidR="00000000" w:rsidDel="00000000" w:rsidP="00000000" w:rsidRDefault="00000000" w:rsidRPr="00000000" w14:paraId="000001C5">
      <w:pPr>
        <w:spacing w:after="120" w:before="120" w:lineRule="auto"/>
        <w:ind w:left="360" w:firstLine="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Este calculata astfel</w:t>
      </w:r>
      <w:r w:rsidDel="00000000" w:rsidR="00000000" w:rsidRPr="00000000">
        <w:rPr>
          <w:rFonts w:ascii="Calibri" w:cs="Calibri" w:eastAsia="Calibri" w:hAnsi="Calibri"/>
          <w:b w:val="1"/>
          <w:bCs w:val="1"/>
          <w:sz w:val="22"/>
          <w:szCs w:val="22"/>
          <w:vertAlign w:val="baseline"/>
          <w:rtl w:val="0"/>
        </w:rPr>
        <w:t xml:space="preserve">:</w:t>
      </w:r>
      <w:r w:rsidDel="00000000" w:rsidR="00000000" w:rsidRPr="00000000">
        <w:rPr>
          <w:rtl w:val="0"/>
        </w:rPr>
      </w:r>
    </w:p>
    <w:p w:rsidR="00000000" w:rsidDel="00000000" w:rsidP="00000000" w:rsidRDefault="00000000" w:rsidRPr="00000000" w14:paraId="000001C6">
      <w:pPr>
        <w:spacing w:after="120" w:before="120" w:lineRule="auto"/>
        <w:ind w:left="360" w:firstLine="0"/>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Pr>
        <w:pict>
          <v:shape id="_x0000_s4" style="width:202pt;height:36pt;" type="#_x0000_t75">
            <v:imagedata r:id="rId9" o:title=""/>
          </v:shape>
          <o:OLEObject DrawAspect="Content" r:id="rId10" ObjectID="_1245574594" ProgID="Equation.3" ShapeID="_x0000_s4" Type="Embed"/>
        </w:pict>
      </w:r>
      <w:r w:rsidDel="00000000" w:rsidR="00000000" w:rsidRPr="00000000">
        <w:rPr>
          <w:rtl w:val="0"/>
        </w:rPr>
      </w:r>
    </w:p>
    <w:p w:rsidR="00000000" w:rsidDel="00000000" w:rsidP="00000000" w:rsidRDefault="00000000" w:rsidRPr="00000000" w14:paraId="000001C7">
      <w:pPr>
        <w:spacing w:after="120" w:before="120" w:lineRule="auto"/>
        <w:ind w:left="360" w:firstLine="360"/>
        <w:jc w:val="both"/>
        <w:rPr>
          <w:rFonts w:ascii="Calibri" w:cs="Calibri" w:eastAsia="Calibri" w:hAnsi="Calibri"/>
          <w:i w:val="0"/>
          <w:iCs w:val="0"/>
          <w:color w:val="000000"/>
          <w:sz w:val="22"/>
          <w:szCs w:val="22"/>
          <w:u w:val="none"/>
          <w:vertAlign w:val="baseline"/>
        </w:rPr>
      </w:pPr>
      <w:r w:rsidDel="00000000" w:rsidR="00000000" w:rsidRPr="00000000">
        <w:rPr>
          <w:rFonts w:ascii="Calibri" w:cs="Calibri" w:eastAsia="Calibri" w:hAnsi="Calibri"/>
          <w:i w:val="1"/>
          <w:iCs w:val="1"/>
          <w:color w:val="000000"/>
          <w:sz w:val="22"/>
          <w:szCs w:val="22"/>
          <w:u w:val="none"/>
          <w:vertAlign w:val="baseline"/>
          <w:rtl w:val="0"/>
        </w:rPr>
        <w:t xml:space="preserve">FN</w:t>
      </w:r>
      <w:r w:rsidDel="00000000" w:rsidR="00000000" w:rsidRPr="00000000">
        <w:rPr>
          <w:rFonts w:ascii="Calibri" w:cs="Calibri" w:eastAsia="Calibri" w:hAnsi="Calibri"/>
          <w:i w:val="1"/>
          <w:iCs w:val="1"/>
          <w:color w:val="000000"/>
          <w:sz w:val="22"/>
          <w:szCs w:val="22"/>
          <w:u w:val="none"/>
          <w:vertAlign w:val="subscript"/>
          <w:rtl w:val="0"/>
        </w:rPr>
        <w:t xml:space="preserve">i</w:t>
      </w:r>
      <w:r w:rsidDel="00000000" w:rsidR="00000000" w:rsidRPr="00000000">
        <w:rPr>
          <w:rFonts w:ascii="Calibri" w:cs="Calibri" w:eastAsia="Calibri" w:hAnsi="Calibri"/>
          <w:color w:val="000000"/>
          <w:sz w:val="22"/>
          <w:szCs w:val="22"/>
          <w:u w:val="none"/>
          <w:vertAlign w:val="baseline"/>
          <w:rtl w:val="0"/>
        </w:rPr>
        <w:t xml:space="preserve"> = </w:t>
      </w:r>
      <w:r w:rsidDel="00000000" w:rsidR="00000000" w:rsidRPr="00000000">
        <w:rPr>
          <w:rFonts w:ascii="Calibri" w:cs="Calibri" w:eastAsia="Calibri" w:hAnsi="Calibri"/>
          <w:i w:val="1"/>
          <w:iCs w:val="1"/>
          <w:color w:val="000000"/>
          <w:sz w:val="22"/>
          <w:szCs w:val="22"/>
          <w:u w:val="none"/>
          <w:vertAlign w:val="baseline"/>
          <w:rtl w:val="0"/>
        </w:rPr>
        <w:t xml:space="preserve">flux de lichiditati net din anul i;</w:t>
      </w:r>
      <w:r w:rsidDel="00000000" w:rsidR="00000000" w:rsidRPr="00000000">
        <w:rPr>
          <w:rtl w:val="0"/>
        </w:rPr>
      </w:r>
    </w:p>
    <w:p w:rsidR="00000000" w:rsidDel="00000000" w:rsidP="00000000" w:rsidRDefault="00000000" w:rsidRPr="00000000" w14:paraId="000001C8">
      <w:pPr>
        <w:spacing w:after="120" w:before="120" w:lineRule="auto"/>
        <w:ind w:left="360" w:firstLine="360"/>
        <w:jc w:val="both"/>
        <w:rPr>
          <w:rFonts w:ascii="Calibri" w:cs="Calibri" w:eastAsia="Calibri" w:hAnsi="Calibri"/>
          <w:i w:val="0"/>
          <w:iCs w:val="0"/>
          <w:color w:val="000000"/>
          <w:sz w:val="22"/>
          <w:szCs w:val="22"/>
          <w:u w:val="none"/>
          <w:vertAlign w:val="baseline"/>
        </w:rPr>
      </w:pPr>
      <w:r w:rsidDel="00000000" w:rsidR="00000000" w:rsidRPr="00000000">
        <w:rPr>
          <w:rFonts w:ascii="Calibri" w:cs="Calibri" w:eastAsia="Calibri" w:hAnsi="Calibri"/>
          <w:i w:val="1"/>
          <w:iCs w:val="1"/>
          <w:color w:val="000000"/>
          <w:sz w:val="22"/>
          <w:szCs w:val="22"/>
          <w:u w:val="none"/>
          <w:vertAlign w:val="baseline"/>
          <w:rtl w:val="0"/>
        </w:rPr>
        <w:t xml:space="preserve">FN</w:t>
      </w:r>
      <w:r w:rsidDel="00000000" w:rsidR="00000000" w:rsidRPr="00000000">
        <w:rPr>
          <w:rFonts w:ascii="Calibri" w:cs="Calibri" w:eastAsia="Calibri" w:hAnsi="Calibri"/>
          <w:i w:val="1"/>
          <w:iCs w:val="1"/>
          <w:color w:val="000000"/>
          <w:sz w:val="22"/>
          <w:szCs w:val="22"/>
          <w:u w:val="none"/>
          <w:vertAlign w:val="subscript"/>
          <w:rtl w:val="0"/>
        </w:rPr>
        <w:t xml:space="preserve">i  </w:t>
      </w:r>
      <w:r w:rsidDel="00000000" w:rsidR="00000000" w:rsidRPr="00000000">
        <w:rPr>
          <w:rFonts w:ascii="Calibri" w:cs="Calibri" w:eastAsia="Calibri" w:hAnsi="Calibri"/>
          <w:i w:val="1"/>
          <w:iCs w:val="1"/>
          <w:color w:val="000000"/>
          <w:sz w:val="22"/>
          <w:szCs w:val="22"/>
          <w:u w:val="none"/>
          <w:vertAlign w:val="baseline"/>
          <w:rtl w:val="0"/>
        </w:rPr>
        <w:t xml:space="preserve">explt </w:t>
      </w:r>
      <w:r w:rsidDel="00000000" w:rsidR="00000000" w:rsidRPr="00000000">
        <w:rPr>
          <w:rFonts w:ascii="Calibri" w:cs="Calibri" w:eastAsia="Calibri" w:hAnsi="Calibri"/>
          <w:i w:val="1"/>
          <w:iCs w:val="1"/>
          <w:color w:val="000000"/>
          <w:sz w:val="22"/>
          <w:szCs w:val="22"/>
          <w:u w:val="none"/>
          <w:vertAlign w:val="subscript"/>
          <w:rtl w:val="0"/>
        </w:rPr>
        <w:t xml:space="preserve">= </w:t>
      </w:r>
      <w:r w:rsidDel="00000000" w:rsidR="00000000" w:rsidRPr="00000000">
        <w:rPr>
          <w:rFonts w:ascii="Calibri" w:cs="Calibri" w:eastAsia="Calibri" w:hAnsi="Calibri"/>
          <w:i w:val="1"/>
          <w:iCs w:val="1"/>
          <w:color w:val="000000"/>
          <w:sz w:val="22"/>
          <w:szCs w:val="22"/>
          <w:u w:val="none"/>
          <w:vertAlign w:val="baseline"/>
          <w:rtl w:val="0"/>
        </w:rPr>
        <w:t xml:space="preserve">flux de lichiditati din exploatare din anul i </w:t>
      </w:r>
      <w:r w:rsidDel="00000000" w:rsidR="00000000" w:rsidRPr="00000000">
        <w:rPr>
          <w:rtl w:val="0"/>
        </w:rPr>
      </w:r>
    </w:p>
    <w:p w:rsidR="00000000" w:rsidDel="00000000" w:rsidP="00000000" w:rsidRDefault="00000000" w:rsidRPr="00000000" w14:paraId="000001C9">
      <w:pPr>
        <w:spacing w:after="120" w:before="120" w:lineRule="auto"/>
        <w:ind w:left="360" w:right="148" w:firstLine="360"/>
        <w:jc w:val="both"/>
        <w:rPr>
          <w:rFonts w:ascii="Calibri" w:cs="Calibri" w:eastAsia="Calibri" w:hAnsi="Calibri"/>
          <w:i w:val="0"/>
          <w:iCs w:val="0"/>
          <w:color w:val="000000"/>
          <w:sz w:val="22"/>
          <w:szCs w:val="22"/>
          <w:u w:val="none"/>
          <w:vertAlign w:val="baseline"/>
        </w:rPr>
      </w:pPr>
      <w:r w:rsidDel="00000000" w:rsidR="00000000" w:rsidRPr="00000000">
        <w:rPr>
          <w:rFonts w:ascii="Calibri" w:cs="Calibri" w:eastAsia="Calibri" w:hAnsi="Calibri"/>
          <w:i w:val="1"/>
          <w:iCs w:val="1"/>
          <w:color w:val="000000"/>
          <w:sz w:val="22"/>
          <w:szCs w:val="22"/>
          <w:u w:val="none"/>
          <w:vertAlign w:val="baseline"/>
          <w:rtl w:val="0"/>
        </w:rPr>
        <w:t xml:space="preserve">VI = valoarea investitiei ;</w:t>
      </w:r>
      <w:r w:rsidDel="00000000" w:rsidR="00000000" w:rsidRPr="00000000">
        <w:rPr>
          <w:rtl w:val="0"/>
        </w:rPr>
      </w:r>
    </w:p>
    <w:p w:rsidR="00000000" w:rsidDel="00000000" w:rsidP="00000000" w:rsidRDefault="00000000" w:rsidRPr="00000000" w14:paraId="000001CA">
      <w:pPr>
        <w:spacing w:after="120" w:before="120" w:lineRule="auto"/>
        <w:ind w:left="360" w:right="148" w:firstLine="360"/>
        <w:jc w:val="both"/>
        <w:rPr>
          <w:rFonts w:ascii="Calibri" w:cs="Calibri" w:eastAsia="Calibri" w:hAnsi="Calibri"/>
          <w:i w:val="0"/>
          <w:iCs w:val="0"/>
          <w:sz w:val="22"/>
          <w:szCs w:val="22"/>
          <w:u w:val="single"/>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Disponibill de numerar la sfarsitul perioadei (randul  S  , din anexa , B8 « Flux de numerar » trebuie sa fie pozitiv in anii de previzionare evaluati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Se preiau valorile din randul   S  din Anexa B8 aferente perioadelor respective (Total An1,… , Total An 5).</w:t>
      </w:r>
      <w:r w:rsidDel="00000000" w:rsidR="00000000" w:rsidRPr="00000000">
        <w:rPr>
          <w:rtl w:val="0"/>
        </w:rPr>
      </w:r>
    </w:p>
    <w:p w:rsidR="00000000" w:rsidDel="00000000" w:rsidP="00000000" w:rsidRDefault="00000000" w:rsidRPr="00000000" w14:paraId="000001CC">
      <w:pPr>
        <w:spacing w:after="120" w:before="12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CD">
      <w:pPr>
        <w:spacing w:after="120" w:before="120"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In aceasta parte a memoriului justificativ se vor atasa sheet-urile din sectiunea economica a cererii de finantare - Anexa B1 la Anexa B9 - intocmite pentru intreaga activitate a solicitantului (activitatea curenta si activitatea viitoare, inclusiv proiectul). </w:t>
      </w:r>
      <w:r w:rsidDel="00000000" w:rsidR="00000000" w:rsidRPr="00000000">
        <w:rPr>
          <w:rtl w:val="0"/>
        </w:rPr>
      </w:r>
    </w:p>
    <w:p w:rsidR="00000000" w:rsidDel="00000000" w:rsidP="00000000" w:rsidRDefault="00000000" w:rsidRPr="00000000" w14:paraId="000001CE">
      <w:pPr>
        <w:spacing w:after="120" w:before="12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CF">
      <w:pPr>
        <w:spacing w:after="120" w:before="12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D0">
      <w:pPr>
        <w:spacing w:after="120" w:before="12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D1">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PRECIZARILE DE MAI JOS  SUNT AFERENTE ANEXELOR  C  </w:t>
      </w:r>
    </w:p>
    <w:p w:rsidR="00000000" w:rsidDel="00000000" w:rsidP="00000000" w:rsidRDefault="00000000" w:rsidRPr="00000000" w14:paraId="000001D2">
      <w:pPr>
        <w:spacing w:after="120" w:before="120" w:lineRule="auto"/>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D3">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9.7  Prognoza incasarilor si platilor pentru anii 1, 2 si 3 de implementare </w:t>
      </w:r>
      <w:r w:rsidDel="00000000" w:rsidR="00000000" w:rsidRPr="00000000">
        <w:rPr>
          <w:rtl w:val="0"/>
        </w:rPr>
      </w:r>
    </w:p>
    <w:p w:rsidR="00000000" w:rsidDel="00000000" w:rsidP="00000000" w:rsidRDefault="00000000" w:rsidRPr="00000000" w14:paraId="000001D4">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D5">
      <w:pPr>
        <w:spacing w:after="120" w:before="120" w:lineRule="auto"/>
        <w:ind w:right="148"/>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vor completa anexele C1, C2 si C3 (vezi atentionarea de mai jos) cu datele privind fluxurile de numerar (incasari/plati) aferente activitatii agricole/ productive /prestari servicii, precum si cu cele aferente activitatii de investitii si finantare. Detalierea se face pe luni de implementare. </w:t>
      </w:r>
      <w:r w:rsidDel="00000000" w:rsidR="00000000" w:rsidRPr="00000000">
        <w:rPr>
          <w:rtl w:val="0"/>
        </w:rPr>
      </w:r>
    </w:p>
    <w:p w:rsidR="00000000" w:rsidDel="00000000" w:rsidP="00000000" w:rsidRDefault="00000000" w:rsidRPr="00000000" w14:paraId="000001D6">
      <w:pPr>
        <w:spacing w:after="120" w:before="120" w:lineRule="auto"/>
        <w:ind w:right="148"/>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D7">
      <w:pPr>
        <w:spacing w:after="120" w:before="120" w:lineRule="auto"/>
        <w:ind w:right="148"/>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Atentie la randul « Disponibil de numerar la sfarsitul perioadei » acesta nu poate fi negativ in nici una din lunile de implementare!</w:t>
      </w:r>
      <w:r w:rsidDel="00000000" w:rsidR="00000000" w:rsidRPr="00000000">
        <w:rPr>
          <w:rtl w:val="0"/>
        </w:rPr>
      </w:r>
    </w:p>
    <w:p w:rsidR="00000000" w:rsidDel="00000000" w:rsidP="00000000" w:rsidRDefault="00000000" w:rsidRPr="00000000" w14:paraId="000001D8">
      <w:pPr>
        <w:spacing w:after="120" w:before="120" w:lineRule="auto"/>
        <w:ind w:right="148"/>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D9">
      <w:pPr>
        <w:spacing w:after="120" w:before="120" w:lineRule="auto"/>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Atentie: Durata maximă de execuţie a investiţiei cofinanţată din FEADR este de 3 ani de la data încheierii contractului de finanţare si prin excepţie, pentru investiţiile în achiziţiile simple fără leasing financiar de utilaje, instalaţii, echipamente şi dotări noi, de mijloace de transport specializate, precum şi a altor mijloace de transport stabilite prin fişa intervenției durata maximă de execuţie este de 2 ani.</w:t>
      </w:r>
      <w:r w:rsidDel="00000000" w:rsidR="00000000" w:rsidRPr="00000000">
        <w:rPr>
          <w:rtl w:val="0"/>
        </w:rPr>
      </w:r>
    </w:p>
    <w:p w:rsidR="00000000" w:rsidDel="00000000" w:rsidP="00000000" w:rsidRDefault="00000000" w:rsidRPr="00000000" w14:paraId="000001DA">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DB">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DC">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9.8  Prognoza incasarilor si platilor anii 1-5 de previziune</w:t>
      </w:r>
      <w:r w:rsidDel="00000000" w:rsidR="00000000" w:rsidRPr="00000000">
        <w:rPr>
          <w:rtl w:val="0"/>
        </w:rPr>
      </w:r>
    </w:p>
    <w:p w:rsidR="00000000" w:rsidDel="00000000" w:rsidP="00000000" w:rsidRDefault="00000000" w:rsidRPr="00000000" w14:paraId="000001DD">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DE">
      <w:pPr>
        <w:spacing w:after="120" w:before="120" w:lineRule="auto"/>
        <w:ind w:right="148"/>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Se va completa anexa C4 cu datele privind fluxurile de numerar (incasari/plati) aferente activitatii agricole/ productive /prestari servicii, precum si cu cele aferente activitatii de investitii si finantare. Detalierea se face pe fiecare an de previziune. </w:t>
      </w:r>
      <w:r w:rsidDel="00000000" w:rsidR="00000000" w:rsidRPr="00000000">
        <w:rPr>
          <w:rtl w:val="0"/>
        </w:rPr>
      </w:r>
    </w:p>
    <w:p w:rsidR="00000000" w:rsidDel="00000000" w:rsidP="00000000" w:rsidRDefault="00000000" w:rsidRPr="00000000" w14:paraId="000001DF">
      <w:pPr>
        <w:spacing w:after="120" w:before="120" w:lineRule="auto"/>
        <w:ind w:right="148"/>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E0">
      <w:pPr>
        <w:spacing w:after="120" w:before="120" w:lineRule="auto"/>
        <w:ind w:right="148"/>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Atentie la randul « Disponibil de numerar la sfarsitul perioadei » acesta nu poate fi negativ in nici unul din anii de previziune!</w:t>
      </w:r>
      <w:r w:rsidDel="00000000" w:rsidR="00000000" w:rsidRPr="00000000">
        <w:rPr>
          <w:rtl w:val="0"/>
        </w:rPr>
      </w:r>
    </w:p>
    <w:p w:rsidR="00000000" w:rsidDel="00000000" w:rsidP="00000000" w:rsidRDefault="00000000" w:rsidRPr="00000000" w14:paraId="000001E1">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E2">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E3">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9.9  Indicatori financiari</w:t>
      </w:r>
      <w:r w:rsidDel="00000000" w:rsidR="00000000" w:rsidRPr="00000000">
        <w:rPr>
          <w:rtl w:val="0"/>
        </w:rPr>
      </w:r>
    </w:p>
    <w:p w:rsidR="00000000" w:rsidDel="00000000" w:rsidP="00000000" w:rsidRDefault="00000000" w:rsidRPr="00000000" w14:paraId="000001E4">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E5">
      <w:pPr>
        <w:spacing w:after="120" w:before="120" w:lineRule="auto"/>
        <w:ind w:left="360" w:firstLine="0"/>
        <w:jc w:val="both"/>
        <w:rPr>
          <w:rFonts w:ascii="Calibri" w:cs="Calibri" w:eastAsia="Calibri" w:hAnsi="Calibri"/>
          <w:b w:val="0"/>
          <w:bCs w:val="0"/>
          <w:i w:val="0"/>
          <w:iCs w:val="0"/>
          <w:sz w:val="22"/>
          <w:szCs w:val="22"/>
          <w:vertAlign w:val="baseline"/>
        </w:rPr>
      </w:pPr>
      <w:r w:rsidDel="00000000" w:rsidR="00000000" w:rsidRPr="00000000">
        <w:rPr>
          <w:rFonts w:ascii="Calibri" w:cs="Calibri" w:eastAsia="Calibri" w:hAnsi="Calibri"/>
          <w:b w:val="1"/>
          <w:bCs w:val="1"/>
          <w:i w:val="1"/>
          <w:iCs w:val="1"/>
          <w:sz w:val="22"/>
          <w:szCs w:val="22"/>
          <w:vertAlign w:val="baseline"/>
          <w:rtl w:val="0"/>
        </w:rPr>
        <w:t xml:space="preserve">ATENTIE:  Incadrarea anumitor indicatori in limitele stabilite de AFIR (mentionate atat in aceasta sectiune a Memoriului justificativ, cat si in Anexa C5 din cererea de finantare) se va evalua pentru anii 2, 3, 4 si 5 de la data finalizarii investitiei. </w:t>
      </w:r>
      <w:r w:rsidDel="00000000" w:rsidR="00000000" w:rsidRPr="00000000">
        <w:rPr>
          <w:rtl w:val="0"/>
        </w:rPr>
      </w:r>
    </w:p>
    <w:p w:rsidR="00000000" w:rsidDel="00000000" w:rsidP="00000000" w:rsidRDefault="00000000" w:rsidRPr="00000000" w14:paraId="000001E6">
      <w:pPr>
        <w:tabs>
          <w:tab w:val="left" w:leader="none" w:pos="360"/>
        </w:tabs>
        <w:spacing w:after="120" w:before="120" w:lineRule="auto"/>
        <w:ind w:firstLine="360"/>
        <w:jc w:val="both"/>
        <w:rPr>
          <w:rFonts w:ascii="Calibri" w:cs="Calibri" w:eastAsia="Calibri" w:hAnsi="Calibri"/>
          <w:b w:val="0"/>
          <w:bCs w:val="0"/>
          <w:sz w:val="22"/>
          <w:szCs w:val="22"/>
          <w:highlight w:val="yellow"/>
          <w:vertAlign w:val="baseline"/>
        </w:rPr>
      </w:pPr>
      <w:r w:rsidDel="00000000" w:rsidR="00000000" w:rsidRPr="00000000">
        <w:rPr>
          <w:rtl w:val="0"/>
        </w:rPr>
      </w:r>
    </w:p>
    <w:p w:rsidR="00000000" w:rsidDel="00000000" w:rsidP="00000000" w:rsidRDefault="00000000" w:rsidRPr="00000000" w14:paraId="000001E7">
      <w:pPr>
        <w:tabs>
          <w:tab w:val="left" w:leader="none" w:pos="360"/>
        </w:tabs>
        <w:spacing w:after="120" w:before="120" w:lineRule="auto"/>
        <w:jc w:val="both"/>
        <w:rPr>
          <w:rFonts w:ascii="Calibri" w:cs="Calibri" w:eastAsia="Calibri" w:hAnsi="Calibri"/>
          <w:i w:val="0"/>
          <w:iCs w:val="0"/>
          <w:sz w:val="22"/>
          <w:szCs w:val="22"/>
          <w:vertAlign w:val="baseline"/>
        </w:rPr>
      </w:pPr>
      <w:r w:rsidDel="00000000" w:rsidR="00000000" w:rsidRPr="00000000">
        <w:rPr>
          <w:rFonts w:ascii="Calibri" w:cs="Calibri" w:eastAsia="Calibri" w:hAnsi="Calibri"/>
          <w:i w:val="1"/>
          <w:iCs w:val="1"/>
          <w:sz w:val="22"/>
          <w:szCs w:val="22"/>
          <w:vertAlign w:val="baseline"/>
          <w:rtl w:val="0"/>
        </w:rPr>
        <w:t xml:space="preserve">Indicatorii se calculeaza in mod automat, cu exceptia Valorii investitiei care se preia din Bugetul Indicativ.</w:t>
      </w:r>
      <w:r w:rsidDel="00000000" w:rsidR="00000000" w:rsidRPr="00000000">
        <w:rPr>
          <w:rtl w:val="0"/>
        </w:rPr>
      </w:r>
    </w:p>
    <w:p w:rsidR="00000000" w:rsidDel="00000000" w:rsidP="00000000" w:rsidRDefault="00000000" w:rsidRPr="00000000" w14:paraId="000001E8">
      <w:pPr>
        <w:tabs>
          <w:tab w:val="left" w:leader="none" w:pos="360"/>
        </w:tabs>
        <w:spacing w:after="120" w:before="120" w:lineRule="auto"/>
        <w:ind w:firstLine="360"/>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E9">
      <w:pPr>
        <w:tabs>
          <w:tab w:val="left" w:leader="none" w:pos="360"/>
        </w:tabs>
        <w:spacing w:after="120" w:before="120" w:lineRule="auto"/>
        <w:ind w:firstLine="360"/>
        <w:jc w:val="both"/>
        <w:rPr>
          <w:rFonts w:ascii="Calibri" w:cs="Calibri" w:eastAsia="Calibri" w:hAnsi="Calibri"/>
          <w:i w:val="0"/>
          <w:iCs w:val="0"/>
          <w:sz w:val="22"/>
          <w:szCs w:val="22"/>
          <w:vertAlign w:val="baseline"/>
        </w:rPr>
      </w:pPr>
      <w:r w:rsidDel="00000000" w:rsidR="00000000" w:rsidRPr="00000000">
        <w:rPr>
          <w:rtl w:val="0"/>
        </w:rPr>
      </w:r>
    </w:p>
    <w:p w:rsidR="00000000" w:rsidDel="00000000" w:rsidP="00000000" w:rsidRDefault="00000000" w:rsidRPr="00000000" w14:paraId="000001EA">
      <w:pPr>
        <w:tabs>
          <w:tab w:val="left" w:leader="none" w:pos="360"/>
        </w:tabs>
        <w:spacing w:after="120" w:before="120" w:lineRule="auto"/>
        <w:ind w:firstLine="36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Limitele indicatorilor care trebuie respectate sunt urmatoarele:</w:t>
      </w:r>
      <w:r w:rsidDel="00000000" w:rsidR="00000000" w:rsidRPr="00000000">
        <w:rPr>
          <w:rtl w:val="0"/>
        </w:rPr>
      </w:r>
    </w:p>
    <w:p w:rsidR="00000000" w:rsidDel="00000000" w:rsidP="00000000" w:rsidRDefault="00000000" w:rsidRPr="00000000" w14:paraId="000001EB">
      <w:pPr>
        <w:tabs>
          <w:tab w:val="left" w:leader="none" w:pos="360"/>
        </w:tabs>
        <w:spacing w:after="120" w:before="120" w:lineRule="auto"/>
        <w:ind w:firstLine="360"/>
        <w:jc w:val="both"/>
        <w:rPr>
          <w:rFonts w:ascii="Calibri" w:cs="Calibri" w:eastAsia="Calibri" w:hAnsi="Calibri"/>
          <w:b w:val="0"/>
          <w:bCs w:val="0"/>
          <w:sz w:val="22"/>
          <w:szCs w:val="22"/>
          <w:highlight w:val="yellow"/>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Valoarea investitiei (VI)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valoarea totala a proiectului fara TVA, se preia din bugetul poiectului</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Durata de recuperare a investitiei (Dr) – trebuie să fie maxim 12  ani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34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Este un indicator ce exprima durata de recuperare a  investitiei (exprimat în ani).</w:t>
      </w: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Rata acoperirii prin fluxul de numerar (RAFN) – trebuie sa fie ≥1,2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pentru anii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evaluati</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Valoarea actualizata neta (VAN) – trebuie sa fie pozitiva</w:t>
      </w: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Disponibilul de numerar  la sfarsitul perioadei (randul 60 din anexa  C4 « Flux de numerar » trebuie sa fie pozitiv in  anii de previzionare  evaluati.</w:t>
      </w:r>
    </w:p>
    <w:p w:rsidR="00000000" w:rsidDel="00000000" w:rsidP="00000000" w:rsidRDefault="00000000" w:rsidRPr="00000000" w14:paraId="000001F2">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1F3">
      <w:pPr>
        <w:spacing w:after="120" w:before="120" w:lineRule="auto"/>
        <w:ind w:left="360"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In aceasta parte a Memoriului Justificativ se vor atasa sheet-urile din sectiunea economica a cererii de finantare - Anexa C1 la Anexa C5 - intocmite pentru intreaga activitate a solicitantului (activitatea curenta si activitatea viitoare, inclusiv proiectul). </w:t>
      </w:r>
      <w:r w:rsidDel="00000000" w:rsidR="00000000" w:rsidRPr="00000000">
        <w:rPr>
          <w:rtl w:val="0"/>
        </w:rPr>
      </w:r>
    </w:p>
    <w:p w:rsidR="00000000" w:rsidDel="00000000" w:rsidP="00000000" w:rsidRDefault="00000000" w:rsidRPr="00000000" w14:paraId="000001F4">
      <w:pPr>
        <w:spacing w:after="120" w:before="120" w:lineRule="auto"/>
        <w:rPr>
          <w:rFonts w:ascii="Calibri" w:cs="Calibri" w:eastAsia="Calibri" w:hAnsi="Calibri"/>
          <w:sz w:val="22"/>
          <w:szCs w:val="22"/>
          <w:vertAlign w:val="baseline"/>
        </w:rPr>
      </w:pPr>
      <w:r w:rsidDel="00000000" w:rsidR="00000000" w:rsidRPr="00000000">
        <w:rPr>
          <w:rtl w:val="0"/>
        </w:rPr>
      </w:r>
    </w:p>
    <w:sectPr>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360" w:hanging="360"/>
      </w:pPr>
      <w:rPr>
        <w:vertAlign w:val="baseline"/>
      </w:rPr>
    </w:lvl>
    <w:lvl w:ilvl="1">
      <w:start w:val="2"/>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72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3">
    <w:lvl w:ilvl="0">
      <w:start w:val="2"/>
      <w:numFmt w:val="decimal"/>
      <w:lvlText w:val="%1"/>
      <w:lvlJc w:val="left"/>
      <w:pPr>
        <w:ind w:left="360" w:hanging="360"/>
      </w:pPr>
      <w:rPr>
        <w:vertAlign w:val="baseline"/>
      </w:rPr>
    </w:lvl>
    <w:lvl w:ilvl="1">
      <w:start w:val="3"/>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72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4">
    <w:lvl w:ilvl="0">
      <w:start w:val="2"/>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72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7">
    <w:lvl w:ilvl="0">
      <w:start w:val="6"/>
      <w:numFmt w:val="decimal"/>
      <w:lvlText w:val="%1."/>
      <w:lvlJc w:val="left"/>
      <w:pPr>
        <w:ind w:left="72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7"/>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9">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2"/>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72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12">
    <w:lvl w:ilvl="0">
      <w:start w:val="2"/>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lowerLetter"/>
      <w:lvlText w:val="%1."/>
      <w:lvlJc w:val="left"/>
      <w:pPr>
        <w:ind w:left="720" w:hanging="360"/>
      </w:pPr>
      <w:rPr>
        <w:vertAlign w:val="baseline"/>
      </w:rPr>
    </w:lvl>
    <w:lvl w:ilvl="1">
      <w:start w:val="2"/>
      <w:numFmt w:val="bullet"/>
      <w:lvlText w:val="-"/>
      <w:lvlJc w:val="left"/>
      <w:pPr>
        <w:ind w:left="1440" w:hanging="360"/>
      </w:pPr>
      <w:rPr>
        <w:rFonts w:ascii="Arial" w:cs="Arial" w:eastAsia="Arial" w:hAnsi="Arial"/>
        <w:vertAlign w:val="baseline"/>
      </w:rPr>
    </w:lvl>
    <w:lvl w:ilvl="2">
      <w:start w:val="1"/>
      <w:numFmt w:val="bullet"/>
      <w:lvlText w:val="▪"/>
      <w:lvlJc w:val="left"/>
      <w:pPr>
        <w:ind w:left="1980" w:firstLine="0"/>
      </w:pPr>
      <w:rPr>
        <w:rFonts w:ascii="Noto Sans Symbols" w:cs="Noto Sans Symbols" w:eastAsia="Noto Sans Symbols" w:hAnsi="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decimal"/>
      <w:lvlText w:val="%1."/>
      <w:lvlJc w:val="left"/>
      <w:pPr>
        <w:ind w:left="720" w:hanging="360"/>
      </w:pPr>
      <w:rPr>
        <w:b w:val="1"/>
        <w:bCs w:val="1"/>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SubTitle2">
    <w:name w:val="SubTitle 2"/>
    <w:basedOn w:val="Normal"/>
    <w:next w:val="SubTitle2"/>
    <w:autoRedefine w:val="0"/>
    <w:hidden w:val="0"/>
    <w:qFormat w:val="0"/>
    <w:pPr>
      <w:suppressAutoHyphens w:val="1"/>
      <w:spacing w:after="240" w:line="1" w:lineRule="atLeast"/>
      <w:ind w:leftChars="-1" w:rightChars="0" w:firstLineChars="-1"/>
      <w:jc w:val="center"/>
      <w:textDirection w:val="btLr"/>
      <w:textAlignment w:val="top"/>
      <w:outlineLvl w:val="0"/>
    </w:pPr>
    <w:rPr>
      <w:rFonts w:ascii="Times New Roman" w:eastAsia="Times New Roman" w:hAnsi="Times New Roman"/>
      <w:b w:val="1"/>
      <w:color w:val="000000"/>
      <w:w w:val="100"/>
      <w:position w:val="-1"/>
      <w:sz w:val="32"/>
      <w:szCs w:val="20"/>
      <w:effect w:val="none"/>
      <w:vertAlign w:val="baseline"/>
      <w:cs w:val="0"/>
      <w:em w:val="none"/>
      <w:lang w:bidi="ar-SA" w:eastAsia="fr-FR" w:val="ro-RO"/>
    </w:rPr>
  </w:style>
  <w:style w:type="character" w:styleId="tpa1">
    <w:name w:val="tpa1"/>
    <w:basedOn w:val="DefaultParagraphFont"/>
    <w:next w:val="tpa1"/>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rFonts w:ascii="Times New Roman" w:eastAsia="Times New Roman" w:hAnsi="Times New Roman"/>
      <w:w w:val="100"/>
      <w:position w:val="-1"/>
      <w:sz w:val="16"/>
      <w:szCs w:val="16"/>
      <w:effect w:val="none"/>
      <w:vertAlign w:val="baseline"/>
      <w:cs w:val="0"/>
      <w:em w:val="none"/>
      <w:lang w:bidi="ar-SA" w:eastAsia="en-US" w:val="en-US"/>
    </w:rPr>
  </w:style>
  <w:style w:type="character" w:styleId="BodyText3Char">
    <w:name w:val="Body Text 3 Char"/>
    <w:next w:val="BodyText3Char"/>
    <w:autoRedefine w:val="0"/>
    <w:hidden w:val="0"/>
    <w:qFormat w:val="0"/>
    <w:rPr>
      <w:rFonts w:ascii="Times New Roman" w:eastAsia="Times New Roman" w:hAnsi="Times New Roman"/>
      <w:w w:val="100"/>
      <w:position w:val="-1"/>
      <w:sz w:val="16"/>
      <w:szCs w:val="16"/>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rFonts w:ascii="Times New Roman" w:eastAsia="Times New Roman" w:hAnsi="Times New Roman"/>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rFonts w:ascii="Times New Roman" w:eastAsia="Times New Roman" w:hAnsi="Times New Roman"/>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0" Type="http://schemas.openxmlformats.org/officeDocument/2006/relationships/oleObject" Target="embeddings/oleObject1.bin"/><Relationship Id="rId13" Type="http://schemas.openxmlformats.org/officeDocument/2006/relationships/fontTable" Target="fontTable.xml"/><Relationship Id="rId12" Type="http://schemas.openxmlformats.org/officeDocument/2006/relationships/settings" Target="settings.xml"/><Relationship Id="rId1" Type="http://schemas.openxmlformats.org/officeDocument/2006/relationships/image" Target="media/image3.wmf"/><Relationship Id="rId2" Type="http://schemas.openxmlformats.org/officeDocument/2006/relationships/oleObject" Target="embeddings/oleObject3.bin"/><Relationship Id="rId3" Type="http://schemas.openxmlformats.org/officeDocument/2006/relationships/image" Target="media/image5.wmf"/><Relationship Id="rId4" Type="http://schemas.openxmlformats.org/officeDocument/2006/relationships/oleObject" Target="embeddings/oleObject5.bin"/><Relationship Id="rId15" Type="http://schemas.openxmlformats.org/officeDocument/2006/relationships/styles" Target="styles.xml"/><Relationship Id="rId9" Type="http://schemas.openxmlformats.org/officeDocument/2006/relationships/image" Target="media/image1.wmf"/><Relationship Id="rId14" Type="http://schemas.openxmlformats.org/officeDocument/2006/relationships/numbering" Target="numbering.xml"/><Relationship Id="rId17" Type="http://schemas.openxmlformats.org/officeDocument/2006/relationships/hyperlink" Target="http://www.ecb.int/index.html" TargetMode="External"/><Relationship Id="rId16" Type="http://schemas.openxmlformats.org/officeDocument/2006/relationships/customXml" Target="../customXML/item1.xml"/><Relationship Id="rId5" Type="http://schemas.openxmlformats.org/officeDocument/2006/relationships/image" Target="media/image4.wmf"/><Relationship Id="rId6" Type="http://schemas.openxmlformats.org/officeDocument/2006/relationships/oleObject" Target="embeddings/oleObject4.bin"/><Relationship Id="rId18" Type="http://schemas.openxmlformats.org/officeDocument/2006/relationships/footer" Target="footer1.xml"/><Relationship Id="rId7" Type="http://schemas.openxmlformats.org/officeDocument/2006/relationships/image" Target="media/image2.wmf"/><Relationship Id="rId8" Type="http://schemas.openxmlformats.org/officeDocument/2006/relationships/oleObject" Target="embeddings/oleObject2.bin"/></Relationships>
</file>

<file path=word/_rels/fontTable.xml.rels><?xml version="1.0" encoding="UTF-8" standalone="yes"?><Relationships xmlns="http://schemas.openxmlformats.org/package/2006/relationships"><Relationship Id="rId11" Type="http://schemas.openxmlformats.org/officeDocument/2006/relationships/font" Target="fonts/NotoSansSymbols-regular.ttf"/><Relationship Id="rId1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iuOv9vYIy2emjRi5L9Gax3cf8A==">CgMxLjAyDmgucjM0Yms4NTF3Ym1kOABqSgo1c3VnZ2VzdElkSW1wb3J0ZjY0ZDk2NTQtNGZhYi00Zjc1LTg3N2YtMGZkZDkyNGEyOTc1XzESEUZsb3JlbnRpbmEgU1RPSUFOciExY083V1BicWx1alY0VkwzYUx3TDl2elU1QmZHMkpGRXk=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2008-09-12T12:08:00Z</dcterms:created>
  <dc:creator>ldiculescu</dc:creator>
</cp:coreProperties>
</file>

<file path=docProps/custom.xml><?xml version="1.0" encoding="utf-8"?>
<Properties xmlns="http://schemas.openxmlformats.org/officeDocument/2006/custom-properties" xmlns:vt="http://schemas.openxmlformats.org/officeDocument/2006/docPropsVTypes"/>
</file>